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703E" w:rsidRPr="00F27747" w:rsidRDefault="0070703E" w:rsidP="008C7093">
      <w:pPr>
        <w:spacing w:before="240" w:after="240" w:line="360" w:lineRule="auto"/>
        <w:jc w:val="both"/>
        <w:rPr>
          <w:rFonts w:ascii="Palatino Linotype" w:hAnsi="Palatino Linotype" w:cs="Arial"/>
        </w:rPr>
      </w:pPr>
      <w:bookmarkStart w:id="0" w:name="_GoBack"/>
      <w:bookmarkEnd w:id="0"/>
      <w:r w:rsidRPr="00F27747">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w:t>
      </w:r>
      <w:r w:rsidR="00177D4E" w:rsidRPr="00F27747">
        <w:rPr>
          <w:rFonts w:ascii="Palatino Linotype" w:hAnsi="Palatino Linotype" w:cs="Arial"/>
        </w:rPr>
        <w:t xml:space="preserve">fecha </w:t>
      </w:r>
      <w:r w:rsidR="003522DF" w:rsidRPr="00F27747">
        <w:rPr>
          <w:rFonts w:ascii="Palatino Linotype" w:hAnsi="Palatino Linotype" w:cs="Arial"/>
        </w:rPr>
        <w:t>diecinueve</w:t>
      </w:r>
      <w:r w:rsidR="008D1D1E" w:rsidRPr="00F27747">
        <w:rPr>
          <w:rFonts w:ascii="Palatino Linotype" w:hAnsi="Palatino Linotype" w:cs="Arial"/>
        </w:rPr>
        <w:t xml:space="preserve"> de septiembre </w:t>
      </w:r>
      <w:r w:rsidRPr="00F27747">
        <w:rPr>
          <w:rFonts w:ascii="Palatino Linotype" w:hAnsi="Palatino Linotype" w:cs="Arial"/>
        </w:rPr>
        <w:t>de dos mil dieci</w:t>
      </w:r>
      <w:r w:rsidR="00837D61" w:rsidRPr="00F27747">
        <w:rPr>
          <w:rFonts w:ascii="Palatino Linotype" w:hAnsi="Palatino Linotype" w:cs="Arial"/>
        </w:rPr>
        <w:t>ocho</w:t>
      </w:r>
      <w:r w:rsidRPr="00F27747">
        <w:rPr>
          <w:rFonts w:ascii="Palatino Linotype" w:hAnsi="Palatino Linotype" w:cs="Arial"/>
        </w:rPr>
        <w:t>.</w:t>
      </w:r>
    </w:p>
    <w:p w:rsidR="0070703E" w:rsidRPr="00F27747" w:rsidRDefault="0070703E" w:rsidP="00286AC4">
      <w:pPr>
        <w:tabs>
          <w:tab w:val="left" w:pos="4998"/>
        </w:tabs>
        <w:spacing w:before="240" w:after="240" w:line="360" w:lineRule="auto"/>
        <w:jc w:val="both"/>
        <w:rPr>
          <w:rFonts w:ascii="Palatino Linotype" w:hAnsi="Palatino Linotype"/>
          <w:lang w:val="es-MX"/>
        </w:rPr>
      </w:pPr>
      <w:r w:rsidRPr="00F27747">
        <w:rPr>
          <w:rFonts w:ascii="Palatino Linotype" w:hAnsi="Palatino Linotype"/>
          <w:lang w:val="es-MX"/>
        </w:rPr>
        <w:t>VISTO</w:t>
      </w:r>
      <w:r w:rsidR="00003162" w:rsidRPr="00F27747">
        <w:rPr>
          <w:rFonts w:ascii="Palatino Linotype" w:hAnsi="Palatino Linotype"/>
          <w:lang w:val="es-MX"/>
        </w:rPr>
        <w:t>S</w:t>
      </w:r>
      <w:r w:rsidRPr="00F27747">
        <w:rPr>
          <w:rFonts w:ascii="Palatino Linotype" w:hAnsi="Palatino Linotype"/>
          <w:lang w:val="es-MX"/>
        </w:rPr>
        <w:t xml:space="preserve"> </w:t>
      </w:r>
      <w:r w:rsidR="007410CB" w:rsidRPr="00F27747">
        <w:rPr>
          <w:rFonts w:ascii="Palatino Linotype" w:hAnsi="Palatino Linotype"/>
          <w:lang w:val="es-MX"/>
        </w:rPr>
        <w:t>l</w:t>
      </w:r>
      <w:r w:rsidR="00003162" w:rsidRPr="00F27747">
        <w:rPr>
          <w:rFonts w:ascii="Palatino Linotype" w:hAnsi="Palatino Linotype"/>
          <w:lang w:val="es-MX"/>
        </w:rPr>
        <w:t>os</w:t>
      </w:r>
      <w:r w:rsidR="007410CB" w:rsidRPr="00F27747">
        <w:rPr>
          <w:rFonts w:ascii="Palatino Linotype" w:hAnsi="Palatino Linotype"/>
          <w:lang w:val="es-MX"/>
        </w:rPr>
        <w:t xml:space="preserve"> </w:t>
      </w:r>
      <w:r w:rsidRPr="00F27747">
        <w:rPr>
          <w:rFonts w:ascii="Palatino Linotype" w:hAnsi="Palatino Linotype"/>
          <w:lang w:val="es-MX"/>
        </w:rPr>
        <w:t>expediente</w:t>
      </w:r>
      <w:r w:rsidR="00003162" w:rsidRPr="00F27747">
        <w:rPr>
          <w:rFonts w:ascii="Palatino Linotype" w:hAnsi="Palatino Linotype"/>
          <w:lang w:val="es-MX"/>
        </w:rPr>
        <w:t>s</w:t>
      </w:r>
      <w:r w:rsidR="0046771E" w:rsidRPr="00F27747">
        <w:rPr>
          <w:rFonts w:ascii="Palatino Linotype" w:hAnsi="Palatino Linotype"/>
          <w:lang w:val="es-MX"/>
        </w:rPr>
        <w:t xml:space="preserve"> </w:t>
      </w:r>
      <w:r w:rsidR="0046771E" w:rsidRPr="00F27747">
        <w:rPr>
          <w:rFonts w:ascii="Palatino Linotype" w:hAnsi="Palatino Linotype"/>
          <w:sz w:val="22"/>
          <w:lang w:val="es-MX"/>
        </w:rPr>
        <w:t>electrónico</w:t>
      </w:r>
      <w:r w:rsidR="00003162" w:rsidRPr="00F27747">
        <w:rPr>
          <w:rFonts w:ascii="Palatino Linotype" w:hAnsi="Palatino Linotype"/>
          <w:sz w:val="22"/>
          <w:lang w:val="es-MX"/>
        </w:rPr>
        <w:t>s</w:t>
      </w:r>
      <w:r w:rsidRPr="00F27747">
        <w:rPr>
          <w:rFonts w:ascii="Palatino Linotype" w:hAnsi="Palatino Linotype"/>
          <w:lang w:val="es-MX"/>
        </w:rPr>
        <w:t xml:space="preserve"> formado</w:t>
      </w:r>
      <w:r w:rsidR="00003162" w:rsidRPr="00F27747">
        <w:rPr>
          <w:rFonts w:ascii="Palatino Linotype" w:hAnsi="Palatino Linotype"/>
          <w:lang w:val="es-MX"/>
        </w:rPr>
        <w:t>s</w:t>
      </w:r>
      <w:r w:rsidRPr="00F27747">
        <w:rPr>
          <w:rFonts w:ascii="Palatino Linotype" w:hAnsi="Palatino Linotype"/>
          <w:lang w:val="es-MX"/>
        </w:rPr>
        <w:t xml:space="preserve"> con motivo de</w:t>
      </w:r>
      <w:r w:rsidR="00003162" w:rsidRPr="00F27747">
        <w:rPr>
          <w:rFonts w:ascii="Palatino Linotype" w:hAnsi="Palatino Linotype"/>
          <w:lang w:val="es-MX"/>
        </w:rPr>
        <w:t xml:space="preserve"> </w:t>
      </w:r>
      <w:r w:rsidRPr="00F27747">
        <w:rPr>
          <w:rFonts w:ascii="Palatino Linotype" w:hAnsi="Palatino Linotype"/>
          <w:lang w:val="es-MX"/>
        </w:rPr>
        <w:t>l</w:t>
      </w:r>
      <w:r w:rsidR="00003162" w:rsidRPr="00F27747">
        <w:rPr>
          <w:rFonts w:ascii="Palatino Linotype" w:hAnsi="Palatino Linotype"/>
          <w:lang w:val="es-MX"/>
        </w:rPr>
        <w:t>os</w:t>
      </w:r>
      <w:r w:rsidRPr="00F27747">
        <w:rPr>
          <w:rFonts w:ascii="Palatino Linotype" w:hAnsi="Palatino Linotype"/>
          <w:lang w:val="es-MX"/>
        </w:rPr>
        <w:t xml:space="preserve"> recurso</w:t>
      </w:r>
      <w:r w:rsidR="00003162" w:rsidRPr="00F27747">
        <w:rPr>
          <w:rFonts w:ascii="Palatino Linotype" w:hAnsi="Palatino Linotype"/>
          <w:lang w:val="es-MX"/>
        </w:rPr>
        <w:t>s</w:t>
      </w:r>
      <w:r w:rsidRPr="00F27747">
        <w:rPr>
          <w:rFonts w:ascii="Palatino Linotype" w:hAnsi="Palatino Linotype"/>
          <w:lang w:val="es-MX"/>
        </w:rPr>
        <w:t xml:space="preserve"> de revisión </w:t>
      </w:r>
      <w:r w:rsidR="00A12C76" w:rsidRPr="00F27747">
        <w:rPr>
          <w:rFonts w:ascii="Palatino Linotype" w:hAnsi="Palatino Linotype" w:cs="Arial"/>
          <w:b/>
          <w:bCs/>
          <w:spacing w:val="-2"/>
          <w:lang w:val="es-MX"/>
        </w:rPr>
        <w:t>0</w:t>
      </w:r>
      <w:r w:rsidR="008D1D1E" w:rsidRPr="00F27747">
        <w:rPr>
          <w:rFonts w:ascii="Palatino Linotype" w:hAnsi="Palatino Linotype" w:cs="Arial"/>
          <w:b/>
          <w:bCs/>
          <w:spacing w:val="-2"/>
          <w:lang w:val="es-MX"/>
        </w:rPr>
        <w:t>268</w:t>
      </w:r>
      <w:r w:rsidR="00A12C76" w:rsidRPr="00F27747">
        <w:rPr>
          <w:rFonts w:ascii="Palatino Linotype" w:hAnsi="Palatino Linotype" w:cs="Arial"/>
          <w:b/>
          <w:bCs/>
          <w:spacing w:val="-2"/>
          <w:lang w:val="es-MX"/>
        </w:rPr>
        <w:t>2/INFOEM/IP/RR/2018</w:t>
      </w:r>
      <w:r w:rsidR="00D873C6" w:rsidRPr="00F27747">
        <w:rPr>
          <w:rFonts w:ascii="Palatino Linotype" w:hAnsi="Palatino Linotype" w:cs="Arial"/>
          <w:b/>
          <w:bCs/>
          <w:spacing w:val="-2"/>
          <w:lang w:val="es-MX"/>
        </w:rPr>
        <w:t xml:space="preserve"> </w:t>
      </w:r>
      <w:r w:rsidR="00D873C6" w:rsidRPr="00F27747">
        <w:rPr>
          <w:rFonts w:ascii="Palatino Linotype" w:hAnsi="Palatino Linotype" w:cs="Arial"/>
          <w:bCs/>
          <w:spacing w:val="-2"/>
          <w:lang w:val="es-MX"/>
        </w:rPr>
        <w:t>y</w:t>
      </w:r>
      <w:r w:rsidR="00A12C76" w:rsidRPr="00F27747">
        <w:rPr>
          <w:rFonts w:ascii="Palatino Linotype" w:hAnsi="Palatino Linotype" w:cs="Arial"/>
          <w:b/>
          <w:bCs/>
          <w:spacing w:val="-2"/>
          <w:lang w:val="es-MX"/>
        </w:rPr>
        <w:t xml:space="preserve"> 0</w:t>
      </w:r>
      <w:r w:rsidR="008D1D1E" w:rsidRPr="00F27747">
        <w:rPr>
          <w:rFonts w:ascii="Palatino Linotype" w:hAnsi="Palatino Linotype" w:cs="Arial"/>
          <w:b/>
          <w:bCs/>
          <w:spacing w:val="-2"/>
          <w:lang w:val="es-MX"/>
        </w:rPr>
        <w:t>268</w:t>
      </w:r>
      <w:r w:rsidR="00A12C76" w:rsidRPr="00F27747">
        <w:rPr>
          <w:rFonts w:ascii="Palatino Linotype" w:hAnsi="Palatino Linotype" w:cs="Arial"/>
          <w:b/>
          <w:bCs/>
          <w:spacing w:val="-2"/>
          <w:lang w:val="es-MX"/>
        </w:rPr>
        <w:t>3/INFOEM/IP/RR/2018</w:t>
      </w:r>
      <w:r w:rsidR="00D873C6" w:rsidRPr="00F27747">
        <w:rPr>
          <w:rFonts w:ascii="Palatino Linotype" w:hAnsi="Palatino Linotype" w:cs="Arial"/>
          <w:b/>
          <w:bCs/>
          <w:spacing w:val="-2"/>
          <w:lang w:val="es-MX"/>
        </w:rPr>
        <w:t xml:space="preserve"> </w:t>
      </w:r>
      <w:r w:rsidR="00FE1704" w:rsidRPr="00F27747">
        <w:rPr>
          <w:rFonts w:ascii="Palatino Linotype" w:hAnsi="Palatino Linotype" w:cs="Arial"/>
          <w:bCs/>
          <w:lang w:val="es-MX"/>
        </w:rPr>
        <w:t>a</w:t>
      </w:r>
      <w:r w:rsidR="00003162" w:rsidRPr="00F27747">
        <w:rPr>
          <w:rFonts w:ascii="Palatino Linotype" w:hAnsi="Palatino Linotype" w:cs="Arial"/>
          <w:bCs/>
          <w:lang w:val="es-MX"/>
        </w:rPr>
        <w:t>cumulados</w:t>
      </w:r>
      <w:r w:rsidR="00895D85" w:rsidRPr="00F27747">
        <w:rPr>
          <w:rFonts w:ascii="Palatino Linotype" w:hAnsi="Palatino Linotype" w:cs="Arial"/>
          <w:bCs/>
          <w:lang w:val="es-MX"/>
        </w:rPr>
        <w:t>,</w:t>
      </w:r>
      <w:r w:rsidR="00895D85" w:rsidRPr="00F27747">
        <w:rPr>
          <w:rFonts w:ascii="Palatino Linotype" w:hAnsi="Palatino Linotype" w:cs="Arial"/>
          <w:b/>
          <w:bCs/>
          <w:lang w:val="es-MX"/>
        </w:rPr>
        <w:t xml:space="preserve"> </w:t>
      </w:r>
      <w:r w:rsidRPr="00F27747">
        <w:rPr>
          <w:rFonts w:ascii="Palatino Linotype" w:hAnsi="Palatino Linotype"/>
          <w:lang w:val="es-MX"/>
        </w:rPr>
        <w:t>interpuesto</w:t>
      </w:r>
      <w:r w:rsidR="00003162" w:rsidRPr="00F27747">
        <w:rPr>
          <w:rFonts w:ascii="Palatino Linotype" w:hAnsi="Palatino Linotype"/>
          <w:lang w:val="es-MX"/>
        </w:rPr>
        <w:t>s</w:t>
      </w:r>
      <w:r w:rsidRPr="00F27747">
        <w:rPr>
          <w:rFonts w:ascii="Palatino Linotype" w:hAnsi="Palatino Linotype"/>
          <w:lang w:val="es-MX"/>
        </w:rPr>
        <w:t xml:space="preserve"> por</w:t>
      </w:r>
      <w:r w:rsidR="00C323ED" w:rsidRPr="00F27747">
        <w:rPr>
          <w:rFonts w:ascii="Palatino Linotype" w:hAnsi="Palatino Linotype"/>
          <w:lang w:val="es-MX"/>
        </w:rPr>
        <w:t xml:space="preserve"> l</w:t>
      </w:r>
      <w:r w:rsidR="00447B24" w:rsidRPr="00F27747">
        <w:rPr>
          <w:rFonts w:ascii="Palatino Linotype" w:hAnsi="Palatino Linotype"/>
          <w:lang w:val="es-MX"/>
        </w:rPr>
        <w:t>a</w:t>
      </w:r>
      <w:r w:rsidR="00C323ED" w:rsidRPr="00F27747">
        <w:rPr>
          <w:rFonts w:ascii="Palatino Linotype" w:hAnsi="Palatino Linotype"/>
          <w:lang w:val="es-MX"/>
        </w:rPr>
        <w:t xml:space="preserve"> </w:t>
      </w:r>
      <w:r w:rsidR="00C323ED" w:rsidRPr="00F27747">
        <w:rPr>
          <w:rFonts w:ascii="Palatino Linotype" w:hAnsi="Palatino Linotype"/>
          <w:b/>
          <w:lang w:val="es-MX"/>
        </w:rPr>
        <w:t>C.</w:t>
      </w:r>
      <w:r w:rsidRPr="00F27747">
        <w:rPr>
          <w:rFonts w:ascii="Palatino Linotype" w:hAnsi="Palatino Linotype"/>
          <w:lang w:val="es-MX"/>
        </w:rPr>
        <w:t xml:space="preserve"> </w:t>
      </w:r>
      <w:r w:rsidR="000A477D" w:rsidRPr="000A477D">
        <w:rPr>
          <w:rFonts w:ascii="Palatino Linotype" w:hAnsi="Palatino Linotype"/>
          <w:b/>
          <w:lang w:val="es-MX"/>
        </w:rPr>
        <w:t>Xxxxx Xxxxxx Xxxxxxxxx</w:t>
      </w:r>
      <w:r w:rsidR="008607BF" w:rsidRPr="00F27747">
        <w:rPr>
          <w:rFonts w:ascii="Palatino Linotype" w:hAnsi="Palatino Linotype"/>
          <w:lang w:val="es-MX"/>
        </w:rPr>
        <w:t xml:space="preserve">, en lo sucesivo </w:t>
      </w:r>
      <w:r w:rsidR="00447B24" w:rsidRPr="00F27747">
        <w:rPr>
          <w:rFonts w:ascii="Palatino Linotype" w:hAnsi="Palatino Linotype"/>
          <w:b/>
          <w:lang w:val="es-MX"/>
        </w:rPr>
        <w:t>LA</w:t>
      </w:r>
      <w:r w:rsidR="00AD30F3" w:rsidRPr="00F27747">
        <w:rPr>
          <w:rFonts w:ascii="Palatino Linotype" w:hAnsi="Palatino Linotype"/>
          <w:b/>
          <w:lang w:val="es-MX"/>
        </w:rPr>
        <w:t xml:space="preserve"> RECURRENTE</w:t>
      </w:r>
      <w:r w:rsidRPr="00F27747">
        <w:rPr>
          <w:rFonts w:ascii="Palatino Linotype" w:hAnsi="Palatino Linotype"/>
          <w:lang w:val="es-MX"/>
        </w:rPr>
        <w:t>, en contra de la</w:t>
      </w:r>
      <w:r w:rsidR="00663CFE" w:rsidRPr="00F27747">
        <w:rPr>
          <w:rFonts w:ascii="Palatino Linotype" w:hAnsi="Palatino Linotype"/>
          <w:lang w:val="es-MX"/>
        </w:rPr>
        <w:t>s</w:t>
      </w:r>
      <w:r w:rsidRPr="00F27747">
        <w:rPr>
          <w:rFonts w:ascii="Palatino Linotype" w:hAnsi="Palatino Linotype"/>
          <w:lang w:val="es-MX"/>
        </w:rPr>
        <w:t xml:space="preserve"> respuesta</w:t>
      </w:r>
      <w:r w:rsidR="00003162" w:rsidRPr="00F27747">
        <w:rPr>
          <w:rFonts w:ascii="Palatino Linotype" w:hAnsi="Palatino Linotype"/>
          <w:lang w:val="es-MX"/>
        </w:rPr>
        <w:t>s</w:t>
      </w:r>
      <w:r w:rsidRPr="00F27747">
        <w:rPr>
          <w:rFonts w:ascii="Palatino Linotype" w:hAnsi="Palatino Linotype"/>
          <w:lang w:val="es-MX"/>
        </w:rPr>
        <w:t xml:space="preserve"> </w:t>
      </w:r>
      <w:r w:rsidR="00876A2D" w:rsidRPr="00F27747">
        <w:rPr>
          <w:rFonts w:ascii="Palatino Linotype" w:hAnsi="Palatino Linotype"/>
          <w:lang w:val="es-MX"/>
        </w:rPr>
        <w:t>de</w:t>
      </w:r>
      <w:r w:rsidR="00F86B79" w:rsidRPr="00F27747">
        <w:rPr>
          <w:rFonts w:ascii="Palatino Linotype" w:hAnsi="Palatino Linotype"/>
          <w:lang w:val="es-MX"/>
        </w:rPr>
        <w:t xml:space="preserve"> </w:t>
      </w:r>
      <w:r w:rsidR="00C131A1" w:rsidRPr="00F27747">
        <w:rPr>
          <w:rFonts w:ascii="Palatino Linotype" w:hAnsi="Palatino Linotype"/>
          <w:lang w:val="es-MX"/>
        </w:rPr>
        <w:t>l</w:t>
      </w:r>
      <w:r w:rsidR="00F86B79" w:rsidRPr="00F27747">
        <w:rPr>
          <w:rFonts w:ascii="Palatino Linotype" w:hAnsi="Palatino Linotype"/>
          <w:lang w:val="es-MX"/>
        </w:rPr>
        <w:t>a</w:t>
      </w:r>
      <w:r w:rsidR="008607BF" w:rsidRPr="00F27747">
        <w:rPr>
          <w:rFonts w:ascii="Palatino Linotype" w:hAnsi="Palatino Linotype"/>
          <w:b/>
          <w:lang w:val="es-MX"/>
        </w:rPr>
        <w:t xml:space="preserve"> </w:t>
      </w:r>
      <w:r w:rsidR="00D873C6" w:rsidRPr="00F27747">
        <w:rPr>
          <w:rFonts w:ascii="Palatino Linotype" w:hAnsi="Palatino Linotype"/>
          <w:b/>
          <w:lang w:val="es-MX"/>
        </w:rPr>
        <w:t>Universidad Politécnica del Valle de Toluca</w:t>
      </w:r>
      <w:r w:rsidRPr="00F27747">
        <w:rPr>
          <w:rFonts w:ascii="Palatino Linotype" w:hAnsi="Palatino Linotype"/>
          <w:b/>
          <w:lang w:val="es-MX"/>
        </w:rPr>
        <w:t xml:space="preserve">, </w:t>
      </w:r>
      <w:r w:rsidRPr="00F27747">
        <w:rPr>
          <w:rFonts w:ascii="Palatino Linotype" w:hAnsi="Palatino Linotype"/>
          <w:lang w:val="es-MX"/>
        </w:rPr>
        <w:t xml:space="preserve">en lo sucesivo </w:t>
      </w:r>
      <w:r w:rsidRPr="00F27747">
        <w:rPr>
          <w:rFonts w:ascii="Palatino Linotype" w:hAnsi="Palatino Linotype"/>
          <w:b/>
          <w:lang w:val="es-MX"/>
        </w:rPr>
        <w:t>EL SUJETO OBLIGADO</w:t>
      </w:r>
      <w:r w:rsidRPr="00F27747">
        <w:rPr>
          <w:rFonts w:ascii="Palatino Linotype" w:hAnsi="Palatino Linotype"/>
          <w:lang w:val="es-MX"/>
        </w:rPr>
        <w:t>, se procede a dictar la presente resolución, con base en lo siguiente:</w:t>
      </w:r>
    </w:p>
    <w:p w:rsidR="0070703E" w:rsidRPr="00F27747" w:rsidRDefault="0070703E" w:rsidP="008C7093">
      <w:pPr>
        <w:spacing w:before="240" w:after="240" w:line="360" w:lineRule="auto"/>
        <w:jc w:val="center"/>
        <w:rPr>
          <w:rFonts w:ascii="Palatino Linotype" w:hAnsi="Palatino Linotype"/>
          <w:b/>
          <w:bCs/>
          <w:spacing w:val="60"/>
          <w:sz w:val="28"/>
          <w:szCs w:val="28"/>
          <w:lang w:val="es-ES_tradnl"/>
        </w:rPr>
      </w:pPr>
      <w:r w:rsidRPr="00F27747">
        <w:rPr>
          <w:rFonts w:ascii="Palatino Linotype" w:hAnsi="Palatino Linotype"/>
          <w:b/>
          <w:bCs/>
          <w:spacing w:val="60"/>
          <w:sz w:val="28"/>
          <w:szCs w:val="28"/>
          <w:lang w:val="es-ES_tradnl"/>
        </w:rPr>
        <w:t>RESULTANDO</w:t>
      </w:r>
    </w:p>
    <w:p w:rsidR="007336E7" w:rsidRPr="00F27747" w:rsidRDefault="007336E7" w:rsidP="008C7093">
      <w:pPr>
        <w:spacing w:before="240" w:after="240" w:line="360" w:lineRule="auto"/>
        <w:jc w:val="both"/>
        <w:rPr>
          <w:rFonts w:ascii="Palatino Linotype" w:hAnsi="Palatino Linotype"/>
          <w:lang w:val="es-MX"/>
        </w:rPr>
      </w:pPr>
      <w:r w:rsidRPr="00F27747">
        <w:rPr>
          <w:rFonts w:ascii="Palatino Linotype" w:hAnsi="Palatino Linotype"/>
          <w:b/>
          <w:sz w:val="28"/>
          <w:szCs w:val="28"/>
          <w:lang w:val="es-MX"/>
        </w:rPr>
        <w:t>I.</w:t>
      </w:r>
      <w:r w:rsidRPr="00F27747">
        <w:rPr>
          <w:rFonts w:ascii="Palatino Linotype" w:hAnsi="Palatino Linotype"/>
          <w:lang w:val="es-MX"/>
        </w:rPr>
        <w:t xml:space="preserve"> </w:t>
      </w:r>
      <w:r w:rsidR="009044B9" w:rsidRPr="00F27747">
        <w:rPr>
          <w:rFonts w:ascii="Palatino Linotype" w:hAnsi="Palatino Linotype"/>
          <w:lang w:val="es-MX"/>
        </w:rPr>
        <w:t xml:space="preserve">En fecha </w:t>
      </w:r>
      <w:r w:rsidR="008D1D1E" w:rsidRPr="00F27747">
        <w:rPr>
          <w:rFonts w:ascii="Palatino Linotype" w:hAnsi="Palatino Linotype"/>
        </w:rPr>
        <w:t>trece de junio</w:t>
      </w:r>
      <w:r w:rsidR="0049114F" w:rsidRPr="00F27747">
        <w:rPr>
          <w:rFonts w:ascii="Palatino Linotype" w:hAnsi="Palatino Linotype"/>
        </w:rPr>
        <w:t xml:space="preserve"> </w:t>
      </w:r>
      <w:r w:rsidR="00EC23C7" w:rsidRPr="00F27747">
        <w:rPr>
          <w:rFonts w:ascii="Palatino Linotype" w:hAnsi="Palatino Linotype"/>
          <w:lang w:val="es-MX"/>
        </w:rPr>
        <w:t>de dos mil dieci</w:t>
      </w:r>
      <w:r w:rsidR="00123C17" w:rsidRPr="00F27747">
        <w:rPr>
          <w:rFonts w:ascii="Palatino Linotype" w:hAnsi="Palatino Linotype"/>
          <w:lang w:val="es-MX"/>
        </w:rPr>
        <w:t>ocho</w:t>
      </w:r>
      <w:r w:rsidRPr="00F27747">
        <w:rPr>
          <w:rFonts w:ascii="Palatino Linotype" w:hAnsi="Palatino Linotype"/>
          <w:lang w:val="es-MX"/>
        </w:rPr>
        <w:t xml:space="preserve">, </w:t>
      </w:r>
      <w:r w:rsidR="00447B24" w:rsidRPr="00F27747">
        <w:rPr>
          <w:rFonts w:ascii="Palatino Linotype" w:hAnsi="Palatino Linotype"/>
          <w:b/>
          <w:lang w:val="es-MX"/>
        </w:rPr>
        <w:t>LA RECURRENTE</w:t>
      </w:r>
      <w:r w:rsidR="00191664" w:rsidRPr="00F27747">
        <w:rPr>
          <w:rFonts w:ascii="Palatino Linotype" w:hAnsi="Palatino Linotype"/>
          <w:lang w:val="es-MX"/>
        </w:rPr>
        <w:t xml:space="preserve"> presentó a través del Sistema</w:t>
      </w:r>
      <w:r w:rsidRPr="00F27747">
        <w:rPr>
          <w:rFonts w:ascii="Palatino Linotype" w:hAnsi="Palatino Linotype"/>
          <w:lang w:val="es-MX"/>
        </w:rPr>
        <w:t xml:space="preserve"> de Acceso a</w:t>
      </w:r>
      <w:r w:rsidR="009C62A2" w:rsidRPr="00F27747">
        <w:rPr>
          <w:rFonts w:ascii="Palatino Linotype" w:hAnsi="Palatino Linotype"/>
          <w:lang w:val="es-MX"/>
        </w:rPr>
        <w:t xml:space="preserve"> la</w:t>
      </w:r>
      <w:r w:rsidRPr="00F27747">
        <w:rPr>
          <w:rFonts w:ascii="Palatino Linotype" w:hAnsi="Palatino Linotype"/>
          <w:lang w:val="es-MX"/>
        </w:rPr>
        <w:t xml:space="preserve"> Información Mexiquense, en lo subsecuente </w:t>
      </w:r>
      <w:r w:rsidRPr="00F27747">
        <w:rPr>
          <w:rFonts w:ascii="Palatino Linotype" w:hAnsi="Palatino Linotype"/>
          <w:b/>
          <w:lang w:val="es-MX"/>
        </w:rPr>
        <w:t>SAIMEX</w:t>
      </w:r>
      <w:r w:rsidRPr="00F27747">
        <w:rPr>
          <w:rFonts w:ascii="Palatino Linotype" w:hAnsi="Palatino Linotype"/>
          <w:lang w:val="es-MX"/>
        </w:rPr>
        <w:t xml:space="preserve"> ante </w:t>
      </w:r>
      <w:r w:rsidRPr="00F27747">
        <w:rPr>
          <w:rFonts w:ascii="Palatino Linotype" w:hAnsi="Palatino Linotype"/>
          <w:b/>
          <w:lang w:val="es-MX"/>
        </w:rPr>
        <w:t>EL SUJETO OBLIGADO</w:t>
      </w:r>
      <w:r w:rsidRPr="00F27747">
        <w:rPr>
          <w:rFonts w:ascii="Palatino Linotype" w:hAnsi="Palatino Linotype"/>
          <w:lang w:val="es-MX"/>
        </w:rPr>
        <w:t>, la</w:t>
      </w:r>
      <w:r w:rsidR="00003162" w:rsidRPr="00F27747">
        <w:rPr>
          <w:rFonts w:ascii="Palatino Linotype" w:hAnsi="Palatino Linotype"/>
          <w:lang w:val="es-MX"/>
        </w:rPr>
        <w:t>s</w:t>
      </w:r>
      <w:r w:rsidRPr="00F27747">
        <w:rPr>
          <w:rFonts w:ascii="Palatino Linotype" w:hAnsi="Palatino Linotype"/>
          <w:lang w:val="es-MX"/>
        </w:rPr>
        <w:t xml:space="preserve"> solicitud</w:t>
      </w:r>
      <w:r w:rsidR="00003162" w:rsidRPr="00F27747">
        <w:rPr>
          <w:rFonts w:ascii="Palatino Linotype" w:hAnsi="Palatino Linotype"/>
          <w:lang w:val="es-MX"/>
        </w:rPr>
        <w:t>es</w:t>
      </w:r>
      <w:r w:rsidRPr="00F27747">
        <w:rPr>
          <w:rFonts w:ascii="Palatino Linotype" w:hAnsi="Palatino Linotype"/>
          <w:lang w:val="es-MX"/>
        </w:rPr>
        <w:t xml:space="preserve"> de acceso a </w:t>
      </w:r>
      <w:r w:rsidR="00177D4E" w:rsidRPr="00F27747">
        <w:rPr>
          <w:rFonts w:ascii="Palatino Linotype" w:hAnsi="Palatino Linotype"/>
          <w:lang w:val="es-MX"/>
        </w:rPr>
        <w:t xml:space="preserve">la </w:t>
      </w:r>
      <w:r w:rsidRPr="00F27747">
        <w:rPr>
          <w:rFonts w:ascii="Palatino Linotype" w:hAnsi="Palatino Linotype"/>
          <w:lang w:val="es-MX"/>
        </w:rPr>
        <w:t>información pública, a la</w:t>
      </w:r>
      <w:r w:rsidR="00003162" w:rsidRPr="00F27747">
        <w:rPr>
          <w:rFonts w:ascii="Palatino Linotype" w:hAnsi="Palatino Linotype"/>
          <w:lang w:val="es-MX"/>
        </w:rPr>
        <w:t>s</w:t>
      </w:r>
      <w:r w:rsidRPr="00F27747">
        <w:rPr>
          <w:rFonts w:ascii="Palatino Linotype" w:hAnsi="Palatino Linotype"/>
          <w:lang w:val="es-MX"/>
        </w:rPr>
        <w:t xml:space="preserve"> que se le</w:t>
      </w:r>
      <w:r w:rsidR="00003162" w:rsidRPr="00F27747">
        <w:rPr>
          <w:rFonts w:ascii="Palatino Linotype" w:hAnsi="Palatino Linotype"/>
          <w:lang w:val="es-MX"/>
        </w:rPr>
        <w:t>s</w:t>
      </w:r>
      <w:r w:rsidR="009044B9" w:rsidRPr="00F27747">
        <w:rPr>
          <w:rFonts w:ascii="Palatino Linotype" w:hAnsi="Palatino Linotype"/>
          <w:lang w:val="es-MX"/>
        </w:rPr>
        <w:t xml:space="preserve"> asignaron</w:t>
      </w:r>
      <w:r w:rsidRPr="00F27747">
        <w:rPr>
          <w:rFonts w:ascii="Palatino Linotype" w:hAnsi="Palatino Linotype"/>
          <w:lang w:val="es-MX"/>
        </w:rPr>
        <w:t xml:space="preserve"> l</w:t>
      </w:r>
      <w:r w:rsidR="00003162" w:rsidRPr="00F27747">
        <w:rPr>
          <w:rFonts w:ascii="Palatino Linotype" w:hAnsi="Palatino Linotype"/>
          <w:lang w:val="es-MX"/>
        </w:rPr>
        <w:t>os</w:t>
      </w:r>
      <w:r w:rsidRPr="00F27747">
        <w:rPr>
          <w:rFonts w:ascii="Palatino Linotype" w:hAnsi="Palatino Linotype"/>
          <w:lang w:val="es-MX"/>
        </w:rPr>
        <w:t xml:space="preserve"> número</w:t>
      </w:r>
      <w:r w:rsidR="00003162" w:rsidRPr="00F27747">
        <w:rPr>
          <w:rFonts w:ascii="Palatino Linotype" w:hAnsi="Palatino Linotype"/>
          <w:lang w:val="es-MX"/>
        </w:rPr>
        <w:t>s</w:t>
      </w:r>
      <w:r w:rsidRPr="00F27747">
        <w:rPr>
          <w:rFonts w:ascii="Palatino Linotype" w:hAnsi="Palatino Linotype"/>
          <w:lang w:val="es-MX"/>
        </w:rPr>
        <w:t xml:space="preserve"> de </w:t>
      </w:r>
      <w:r w:rsidR="00BE7E68" w:rsidRPr="00F27747">
        <w:rPr>
          <w:rFonts w:ascii="Palatino Linotype" w:hAnsi="Palatino Linotype"/>
          <w:lang w:val="es-MX"/>
        </w:rPr>
        <w:t>folio</w:t>
      </w:r>
      <w:r w:rsidR="00003162" w:rsidRPr="00F27747">
        <w:rPr>
          <w:rFonts w:ascii="Palatino Linotype" w:hAnsi="Palatino Linotype"/>
          <w:lang w:val="es-MX"/>
        </w:rPr>
        <w:t>s</w:t>
      </w:r>
      <w:r w:rsidRPr="00F27747">
        <w:rPr>
          <w:rFonts w:ascii="Palatino Linotype" w:hAnsi="Palatino Linotype"/>
          <w:lang w:val="es-MX"/>
        </w:rPr>
        <w:t xml:space="preserve"> </w:t>
      </w:r>
      <w:r w:rsidR="00D873C6" w:rsidRPr="00F27747">
        <w:rPr>
          <w:rFonts w:ascii="Palatino Linotype" w:hAnsi="Palatino Linotype" w:cs="Arial"/>
          <w:b/>
          <w:lang w:val="es-MX" w:eastAsia="es-MX"/>
        </w:rPr>
        <w:t>00</w:t>
      </w:r>
      <w:r w:rsidR="008D1D1E" w:rsidRPr="00F27747">
        <w:rPr>
          <w:rFonts w:ascii="Palatino Linotype" w:hAnsi="Palatino Linotype" w:cs="Arial"/>
          <w:b/>
          <w:lang w:val="es-MX" w:eastAsia="es-MX"/>
        </w:rPr>
        <w:t>518</w:t>
      </w:r>
      <w:r w:rsidR="00D873C6" w:rsidRPr="00F27747">
        <w:rPr>
          <w:rFonts w:ascii="Palatino Linotype" w:hAnsi="Palatino Linotype" w:cs="Arial"/>
          <w:b/>
          <w:lang w:val="es-MX" w:eastAsia="es-MX"/>
        </w:rPr>
        <w:t xml:space="preserve">/UPVT/IP/2018 </w:t>
      </w:r>
      <w:r w:rsidR="00D873C6" w:rsidRPr="00F27747">
        <w:rPr>
          <w:rFonts w:ascii="Palatino Linotype" w:hAnsi="Palatino Linotype" w:cs="Arial"/>
          <w:lang w:val="es-MX" w:eastAsia="es-MX"/>
        </w:rPr>
        <w:t>y</w:t>
      </w:r>
      <w:r w:rsidR="006D6C41" w:rsidRPr="00F27747">
        <w:rPr>
          <w:rFonts w:ascii="Palatino Linotype" w:hAnsi="Palatino Linotype" w:cs="Arial"/>
          <w:spacing w:val="-6"/>
          <w:lang w:val="es-MX" w:eastAsia="es-MX"/>
        </w:rPr>
        <w:t xml:space="preserve"> </w:t>
      </w:r>
      <w:r w:rsidR="00D873C6" w:rsidRPr="00F27747">
        <w:rPr>
          <w:rFonts w:ascii="Palatino Linotype" w:hAnsi="Palatino Linotype" w:cs="Arial"/>
          <w:b/>
          <w:lang w:val="es-MX" w:eastAsia="es-MX"/>
        </w:rPr>
        <w:t>00</w:t>
      </w:r>
      <w:r w:rsidR="008D1D1E" w:rsidRPr="00F27747">
        <w:rPr>
          <w:rFonts w:ascii="Palatino Linotype" w:hAnsi="Palatino Linotype" w:cs="Arial"/>
          <w:b/>
          <w:lang w:val="es-MX" w:eastAsia="es-MX"/>
        </w:rPr>
        <w:t>519</w:t>
      </w:r>
      <w:r w:rsidR="00D873C6" w:rsidRPr="00F27747">
        <w:rPr>
          <w:rFonts w:ascii="Palatino Linotype" w:hAnsi="Palatino Linotype" w:cs="Arial"/>
          <w:b/>
          <w:lang w:val="es-MX" w:eastAsia="es-MX"/>
        </w:rPr>
        <w:t>/UPVT/IP/2018</w:t>
      </w:r>
      <w:r w:rsidR="00003162" w:rsidRPr="00F27747">
        <w:rPr>
          <w:rFonts w:ascii="Palatino Linotype" w:hAnsi="Palatino Linotype" w:cs="Arial"/>
          <w:lang w:val="es-MX" w:eastAsia="es-MX"/>
        </w:rPr>
        <w:t xml:space="preserve"> respectivamente,</w:t>
      </w:r>
      <w:r w:rsidRPr="00F27747">
        <w:rPr>
          <w:rFonts w:ascii="Palatino Linotype" w:hAnsi="Palatino Linotype" w:cs="Arial"/>
          <w:b/>
          <w:lang w:val="es-MX" w:eastAsia="es-MX"/>
        </w:rPr>
        <w:t xml:space="preserve"> </w:t>
      </w:r>
      <w:r w:rsidRPr="00F27747">
        <w:rPr>
          <w:rFonts w:ascii="Palatino Linotype" w:hAnsi="Palatino Linotype"/>
          <w:lang w:val="es-MX"/>
        </w:rPr>
        <w:t>mediante la</w:t>
      </w:r>
      <w:r w:rsidR="00003162" w:rsidRPr="00F27747">
        <w:rPr>
          <w:rFonts w:ascii="Palatino Linotype" w:hAnsi="Palatino Linotype"/>
          <w:lang w:val="es-MX"/>
        </w:rPr>
        <w:t>s</w:t>
      </w:r>
      <w:r w:rsidRPr="00F27747">
        <w:rPr>
          <w:rFonts w:ascii="Palatino Linotype" w:hAnsi="Palatino Linotype"/>
          <w:lang w:val="es-MX"/>
        </w:rPr>
        <w:t xml:space="preserve"> cual</w:t>
      </w:r>
      <w:r w:rsidR="00003162" w:rsidRPr="00F27747">
        <w:rPr>
          <w:rFonts w:ascii="Palatino Linotype" w:hAnsi="Palatino Linotype"/>
          <w:lang w:val="es-MX"/>
        </w:rPr>
        <w:t>es</w:t>
      </w:r>
      <w:r w:rsidRPr="00F27747">
        <w:rPr>
          <w:rFonts w:ascii="Palatino Linotype" w:hAnsi="Palatino Linotype"/>
          <w:lang w:val="es-MX"/>
        </w:rPr>
        <w:t xml:space="preserve"> solicitó:</w:t>
      </w:r>
    </w:p>
    <w:p w:rsidR="00D873C6" w:rsidRPr="00F27747" w:rsidRDefault="00D873C6" w:rsidP="008C7093">
      <w:pPr>
        <w:spacing w:before="240" w:after="240"/>
        <w:ind w:left="851" w:right="899"/>
        <w:jc w:val="both"/>
        <w:rPr>
          <w:rFonts w:ascii="Palatino Linotype" w:hAnsi="Palatino Linotype" w:cs="Arial"/>
          <w:b/>
          <w:i/>
          <w:sz w:val="22"/>
          <w:szCs w:val="22"/>
          <w:lang w:val="es-MX" w:eastAsia="es-MX"/>
        </w:rPr>
      </w:pPr>
      <w:r w:rsidRPr="00F27747">
        <w:rPr>
          <w:rFonts w:ascii="Palatino Linotype" w:hAnsi="Palatino Linotype" w:cs="Arial"/>
          <w:b/>
          <w:i/>
          <w:sz w:val="22"/>
          <w:szCs w:val="22"/>
          <w:lang w:val="es-MX" w:eastAsia="es-MX"/>
        </w:rPr>
        <w:t>00</w:t>
      </w:r>
      <w:r w:rsidR="008D1D1E" w:rsidRPr="00F27747">
        <w:rPr>
          <w:rFonts w:ascii="Palatino Linotype" w:hAnsi="Palatino Linotype" w:cs="Arial"/>
          <w:b/>
          <w:i/>
          <w:sz w:val="22"/>
          <w:szCs w:val="22"/>
          <w:lang w:val="es-MX" w:eastAsia="es-MX"/>
        </w:rPr>
        <w:t>518</w:t>
      </w:r>
      <w:r w:rsidRPr="00F27747">
        <w:rPr>
          <w:rFonts w:ascii="Palatino Linotype" w:hAnsi="Palatino Linotype" w:cs="Arial"/>
          <w:b/>
          <w:i/>
          <w:sz w:val="22"/>
          <w:szCs w:val="22"/>
          <w:lang w:val="es-MX" w:eastAsia="es-MX"/>
        </w:rPr>
        <w:t xml:space="preserve">/UPVT/IP/2018 </w:t>
      </w:r>
    </w:p>
    <w:p w:rsidR="003E79A4" w:rsidRPr="00F27747" w:rsidRDefault="003E79A4" w:rsidP="008C7093">
      <w:pPr>
        <w:spacing w:before="240" w:after="240"/>
        <w:ind w:left="851" w:right="899"/>
        <w:jc w:val="both"/>
        <w:rPr>
          <w:rFonts w:ascii="Palatino Linotype" w:hAnsi="Palatino Linotype" w:cs="Arial"/>
          <w:i/>
          <w:sz w:val="22"/>
          <w:szCs w:val="22"/>
          <w:lang w:val="es-MX" w:eastAsia="es-MX"/>
        </w:rPr>
      </w:pPr>
      <w:r w:rsidRPr="00F27747">
        <w:rPr>
          <w:rFonts w:ascii="Palatino Linotype" w:hAnsi="Palatino Linotype" w:cs="Arial"/>
          <w:b/>
          <w:i/>
          <w:sz w:val="22"/>
          <w:szCs w:val="22"/>
          <w:lang w:val="es-MX" w:eastAsia="es-MX"/>
        </w:rPr>
        <w:t>“</w:t>
      </w:r>
      <w:r w:rsidR="008D1D1E" w:rsidRPr="00F27747">
        <w:rPr>
          <w:rFonts w:ascii="Palatino Linotype" w:hAnsi="Palatino Linotype" w:cs="Arial"/>
          <w:i/>
          <w:sz w:val="22"/>
          <w:szCs w:val="22"/>
          <w:lang w:val="es-MX" w:eastAsia="es-MX"/>
        </w:rPr>
        <w:t>Relación de trofeos obtenidos en los torneos de interpolitecnicas. Mencionando disciplina, modalidad, lugar obtenido, fecha y lugar del evento</w:t>
      </w:r>
      <w:r w:rsidRPr="00F27747">
        <w:rPr>
          <w:rFonts w:ascii="Palatino Linotype" w:hAnsi="Palatino Linotype" w:cs="Arial"/>
          <w:b/>
          <w:i/>
          <w:sz w:val="22"/>
          <w:szCs w:val="22"/>
          <w:lang w:val="es-MX" w:eastAsia="es-MX"/>
        </w:rPr>
        <w:t>"</w:t>
      </w:r>
      <w:r w:rsidRPr="00F27747">
        <w:rPr>
          <w:rFonts w:ascii="Palatino Linotype" w:hAnsi="Palatino Linotype" w:cs="Arial"/>
          <w:i/>
          <w:sz w:val="22"/>
          <w:szCs w:val="22"/>
          <w:lang w:val="es-MX" w:eastAsia="es-MX"/>
        </w:rPr>
        <w:t xml:space="preserve"> (sic)</w:t>
      </w:r>
    </w:p>
    <w:p w:rsidR="0070703E" w:rsidRPr="00F27747" w:rsidRDefault="00BC3285" w:rsidP="008C7093">
      <w:pPr>
        <w:spacing w:before="240" w:after="240" w:line="360" w:lineRule="auto"/>
        <w:jc w:val="both"/>
        <w:rPr>
          <w:rFonts w:ascii="Palatino Linotype" w:hAnsi="Palatino Linotype" w:cs="Arial"/>
          <w:lang w:val="es-MX"/>
        </w:rPr>
      </w:pPr>
      <w:r w:rsidRPr="00F27747">
        <w:rPr>
          <w:rFonts w:ascii="Palatino Linotype" w:hAnsi="Palatino Linotype" w:cs="Arial"/>
          <w:b/>
          <w:lang w:val="es-MX"/>
        </w:rPr>
        <w:t>MODALIDAD DE ENTREGA:</w:t>
      </w:r>
      <w:r w:rsidRPr="00F27747">
        <w:rPr>
          <w:rFonts w:ascii="Palatino Linotype" w:hAnsi="Palatino Linotype" w:cs="Arial"/>
          <w:lang w:val="es-MX"/>
        </w:rPr>
        <w:t xml:space="preserve"> </w:t>
      </w:r>
      <w:r w:rsidR="00444EE4" w:rsidRPr="00F27747">
        <w:rPr>
          <w:rFonts w:ascii="Palatino Linotype" w:hAnsi="Palatino Linotype" w:cs="Arial"/>
          <w:lang w:val="es-MX"/>
        </w:rPr>
        <w:t>A través del</w:t>
      </w:r>
      <w:r w:rsidR="00444EE4" w:rsidRPr="00F27747">
        <w:rPr>
          <w:rFonts w:ascii="Palatino Linotype" w:hAnsi="Palatino Linotype" w:cs="Arial"/>
          <w:b/>
          <w:lang w:val="es-MX"/>
        </w:rPr>
        <w:t xml:space="preserve"> SAIMEX</w:t>
      </w:r>
      <w:r w:rsidR="00F163F0" w:rsidRPr="00F27747">
        <w:rPr>
          <w:rFonts w:ascii="Palatino Linotype" w:hAnsi="Palatino Linotype" w:cs="Arial"/>
          <w:lang w:val="es-MX"/>
        </w:rPr>
        <w:t xml:space="preserve">. </w:t>
      </w:r>
    </w:p>
    <w:p w:rsidR="00222550" w:rsidRPr="00F27747" w:rsidRDefault="00222550" w:rsidP="008C7093">
      <w:pPr>
        <w:spacing w:before="240" w:after="240"/>
        <w:ind w:left="851" w:right="899"/>
        <w:jc w:val="both"/>
        <w:rPr>
          <w:rFonts w:ascii="Palatino Linotype" w:hAnsi="Palatino Linotype" w:cs="Arial"/>
          <w:b/>
          <w:i/>
          <w:sz w:val="22"/>
          <w:szCs w:val="22"/>
          <w:lang w:val="es-MX" w:eastAsia="es-MX"/>
        </w:rPr>
      </w:pPr>
    </w:p>
    <w:p w:rsidR="00222550" w:rsidRPr="00F27747" w:rsidRDefault="00222550" w:rsidP="008C7093">
      <w:pPr>
        <w:spacing w:before="240" w:after="240"/>
        <w:ind w:left="851" w:right="899"/>
        <w:jc w:val="both"/>
        <w:rPr>
          <w:rFonts w:ascii="Palatino Linotype" w:hAnsi="Palatino Linotype" w:cs="Arial"/>
          <w:b/>
          <w:i/>
          <w:sz w:val="22"/>
          <w:szCs w:val="22"/>
          <w:lang w:val="es-MX" w:eastAsia="es-MX"/>
        </w:rPr>
      </w:pPr>
    </w:p>
    <w:p w:rsidR="00003162" w:rsidRPr="00F27747" w:rsidRDefault="00D873C6" w:rsidP="008C7093">
      <w:pPr>
        <w:spacing w:before="240" w:after="240"/>
        <w:ind w:left="851" w:right="899"/>
        <w:jc w:val="both"/>
        <w:rPr>
          <w:rFonts w:ascii="Palatino Linotype" w:hAnsi="Palatino Linotype" w:cs="Arial"/>
          <w:b/>
          <w:i/>
          <w:sz w:val="22"/>
          <w:szCs w:val="22"/>
          <w:lang w:val="es-MX" w:eastAsia="es-MX"/>
        </w:rPr>
      </w:pPr>
      <w:r w:rsidRPr="00F27747">
        <w:rPr>
          <w:rFonts w:ascii="Palatino Linotype" w:hAnsi="Palatino Linotype" w:cs="Arial"/>
          <w:b/>
          <w:i/>
          <w:sz w:val="22"/>
          <w:szCs w:val="22"/>
          <w:lang w:val="es-MX" w:eastAsia="es-MX"/>
        </w:rPr>
        <w:lastRenderedPageBreak/>
        <w:t>00</w:t>
      </w:r>
      <w:r w:rsidR="008D1D1E" w:rsidRPr="00F27747">
        <w:rPr>
          <w:rFonts w:ascii="Palatino Linotype" w:hAnsi="Palatino Linotype" w:cs="Arial"/>
          <w:b/>
          <w:i/>
          <w:sz w:val="22"/>
          <w:szCs w:val="22"/>
          <w:lang w:val="es-MX" w:eastAsia="es-MX"/>
        </w:rPr>
        <w:t>519</w:t>
      </w:r>
      <w:r w:rsidRPr="00F27747">
        <w:rPr>
          <w:rFonts w:ascii="Palatino Linotype" w:hAnsi="Palatino Linotype" w:cs="Arial"/>
          <w:b/>
          <w:i/>
          <w:sz w:val="22"/>
          <w:szCs w:val="22"/>
          <w:lang w:val="es-MX" w:eastAsia="es-MX"/>
        </w:rPr>
        <w:t>/UPVT/IP/2018</w:t>
      </w:r>
    </w:p>
    <w:p w:rsidR="00003162" w:rsidRPr="00F27747" w:rsidRDefault="00003162" w:rsidP="008C7093">
      <w:pPr>
        <w:spacing w:before="240" w:after="240"/>
        <w:ind w:left="851" w:right="899"/>
        <w:jc w:val="both"/>
        <w:rPr>
          <w:rFonts w:ascii="Palatino Linotype" w:hAnsi="Palatino Linotype" w:cs="Arial"/>
          <w:i/>
          <w:sz w:val="22"/>
          <w:szCs w:val="22"/>
          <w:lang w:val="es-MX" w:eastAsia="es-MX"/>
        </w:rPr>
      </w:pPr>
      <w:r w:rsidRPr="00F27747">
        <w:rPr>
          <w:rFonts w:ascii="Palatino Linotype" w:hAnsi="Palatino Linotype" w:cs="Arial"/>
          <w:b/>
          <w:i/>
          <w:sz w:val="22"/>
          <w:szCs w:val="22"/>
          <w:lang w:val="es-MX" w:eastAsia="es-MX"/>
        </w:rPr>
        <w:t>“</w:t>
      </w:r>
      <w:r w:rsidR="008D1D1E" w:rsidRPr="00F27747">
        <w:rPr>
          <w:rFonts w:ascii="Palatino Linotype" w:hAnsi="Palatino Linotype" w:cs="Arial"/>
          <w:i/>
          <w:sz w:val="22"/>
          <w:szCs w:val="22"/>
          <w:lang w:val="es-MX" w:eastAsia="es-MX"/>
        </w:rPr>
        <w:t>Historico de medallas obtenidas en torneos de interpolitecnicas u otros, señalando disciplina, modalidad, lugar y fecha</w:t>
      </w:r>
      <w:r w:rsidR="00F163F0" w:rsidRPr="00F27747">
        <w:rPr>
          <w:rFonts w:ascii="Palatino Linotype" w:hAnsi="Palatino Linotype" w:cs="Arial"/>
          <w:b/>
          <w:i/>
          <w:sz w:val="22"/>
          <w:szCs w:val="22"/>
          <w:lang w:val="es-MX" w:eastAsia="es-MX"/>
        </w:rPr>
        <w:t>”</w:t>
      </w:r>
      <w:r w:rsidRPr="00F27747">
        <w:rPr>
          <w:rFonts w:ascii="Palatino Linotype" w:hAnsi="Palatino Linotype" w:cs="Arial"/>
          <w:i/>
          <w:sz w:val="22"/>
          <w:szCs w:val="22"/>
          <w:lang w:val="es-MX" w:eastAsia="es-MX"/>
        </w:rPr>
        <w:t>(sic)</w:t>
      </w:r>
    </w:p>
    <w:p w:rsidR="006D6C41" w:rsidRPr="00F27747" w:rsidRDefault="006D6C41" w:rsidP="006D6C41">
      <w:pPr>
        <w:spacing w:before="240" w:after="240"/>
        <w:ind w:right="899"/>
        <w:jc w:val="both"/>
        <w:rPr>
          <w:rFonts w:ascii="Palatino Linotype" w:hAnsi="Palatino Linotype" w:cs="Arial"/>
          <w:lang w:val="es-MX"/>
        </w:rPr>
      </w:pPr>
      <w:r w:rsidRPr="00F27747">
        <w:rPr>
          <w:rFonts w:ascii="Palatino Linotype" w:hAnsi="Palatino Linotype" w:cs="Arial"/>
          <w:b/>
          <w:lang w:val="es-MX"/>
        </w:rPr>
        <w:t>MODALIDAD DE ENTREGA:</w:t>
      </w:r>
      <w:r w:rsidRPr="00F27747">
        <w:rPr>
          <w:rFonts w:ascii="Palatino Linotype" w:hAnsi="Palatino Linotype" w:cs="Arial"/>
          <w:lang w:val="es-MX"/>
        </w:rPr>
        <w:t xml:space="preserve"> </w:t>
      </w:r>
      <w:r w:rsidR="00444EE4" w:rsidRPr="00F27747">
        <w:rPr>
          <w:rFonts w:ascii="Palatino Linotype" w:hAnsi="Palatino Linotype" w:cs="Arial"/>
          <w:lang w:val="es-MX"/>
        </w:rPr>
        <w:t>A través del</w:t>
      </w:r>
      <w:r w:rsidR="00444EE4" w:rsidRPr="00F27747">
        <w:rPr>
          <w:rFonts w:ascii="Palatino Linotype" w:hAnsi="Palatino Linotype" w:cs="Arial"/>
          <w:b/>
          <w:lang w:val="es-MX"/>
        </w:rPr>
        <w:t xml:space="preserve"> SAIMEX</w:t>
      </w:r>
      <w:r w:rsidR="00E80A63" w:rsidRPr="00F27747">
        <w:rPr>
          <w:rFonts w:ascii="Palatino Linotype" w:hAnsi="Palatino Linotype" w:cs="Arial"/>
          <w:lang w:val="es-MX"/>
        </w:rPr>
        <w:t>.</w:t>
      </w:r>
    </w:p>
    <w:p w:rsidR="004D712C" w:rsidRPr="00F27747" w:rsidRDefault="007336E7" w:rsidP="004D712C">
      <w:pPr>
        <w:pStyle w:val="Prrafodelista"/>
        <w:tabs>
          <w:tab w:val="left" w:pos="567"/>
        </w:tabs>
        <w:spacing w:before="80" w:after="120" w:line="360" w:lineRule="auto"/>
        <w:ind w:left="0"/>
        <w:jc w:val="both"/>
        <w:rPr>
          <w:rFonts w:ascii="Palatino Linotype" w:hAnsi="Palatino Linotype"/>
        </w:rPr>
      </w:pPr>
      <w:r w:rsidRPr="00F27747">
        <w:rPr>
          <w:rFonts w:ascii="Palatino Linotype" w:hAnsi="Palatino Linotype"/>
          <w:b/>
          <w:sz w:val="28"/>
          <w:szCs w:val="28"/>
          <w:lang w:val="es-MX"/>
        </w:rPr>
        <w:t>II.</w:t>
      </w:r>
      <w:r w:rsidRPr="00F27747">
        <w:rPr>
          <w:rFonts w:ascii="Palatino Linotype" w:hAnsi="Palatino Linotype"/>
          <w:sz w:val="28"/>
          <w:szCs w:val="28"/>
          <w:lang w:val="es-MX"/>
        </w:rPr>
        <w:t xml:space="preserve"> </w:t>
      </w:r>
      <w:r w:rsidR="0054684C" w:rsidRPr="00F27747">
        <w:rPr>
          <w:rFonts w:ascii="Palatino Linotype" w:hAnsi="Palatino Linotype"/>
        </w:rPr>
        <w:t>De las constancias que obran en l</w:t>
      </w:r>
      <w:r w:rsidR="008C1100" w:rsidRPr="00F27747">
        <w:rPr>
          <w:rFonts w:ascii="Palatino Linotype" w:hAnsi="Palatino Linotype"/>
        </w:rPr>
        <w:t>os</w:t>
      </w:r>
      <w:r w:rsidR="0054684C" w:rsidRPr="00F27747">
        <w:rPr>
          <w:rFonts w:ascii="Palatino Linotype" w:hAnsi="Palatino Linotype"/>
        </w:rPr>
        <w:t xml:space="preserve"> expediente</w:t>
      </w:r>
      <w:r w:rsidR="008C1100" w:rsidRPr="00F27747">
        <w:rPr>
          <w:rFonts w:ascii="Palatino Linotype" w:hAnsi="Palatino Linotype"/>
        </w:rPr>
        <w:t>s</w:t>
      </w:r>
      <w:r w:rsidR="0054684C" w:rsidRPr="00F27747">
        <w:rPr>
          <w:rFonts w:ascii="Palatino Linotype" w:hAnsi="Palatino Linotype"/>
        </w:rPr>
        <w:t xml:space="preserve"> electrónico</w:t>
      </w:r>
      <w:r w:rsidR="008C1100" w:rsidRPr="00F27747">
        <w:rPr>
          <w:rFonts w:ascii="Palatino Linotype" w:hAnsi="Palatino Linotype"/>
        </w:rPr>
        <w:t>s</w:t>
      </w:r>
      <w:r w:rsidR="0054684C" w:rsidRPr="00F27747">
        <w:rPr>
          <w:rFonts w:ascii="Palatino Linotype" w:hAnsi="Palatino Linotype"/>
        </w:rPr>
        <w:t xml:space="preserve"> </w:t>
      </w:r>
      <w:r w:rsidR="0054684C" w:rsidRPr="00F27747">
        <w:rPr>
          <w:rFonts w:ascii="Palatino Linotype" w:eastAsia="Arial Unicode MS" w:hAnsi="Palatino Linotype" w:cs="Arial"/>
        </w:rPr>
        <w:t>del</w:t>
      </w:r>
      <w:r w:rsidR="0054684C" w:rsidRPr="00F27747">
        <w:rPr>
          <w:rFonts w:ascii="Palatino Linotype" w:eastAsia="Arial Unicode MS" w:hAnsi="Palatino Linotype" w:cs="Arial"/>
          <w:b/>
        </w:rPr>
        <w:t xml:space="preserve"> SAIMEX</w:t>
      </w:r>
      <w:r w:rsidR="0054684C" w:rsidRPr="00F27747">
        <w:rPr>
          <w:rFonts w:ascii="Palatino Linotype" w:hAnsi="Palatino Linotype"/>
          <w:b/>
        </w:rPr>
        <w:t>,</w:t>
      </w:r>
      <w:r w:rsidR="0054684C" w:rsidRPr="00F27747">
        <w:rPr>
          <w:rFonts w:ascii="Palatino Linotype" w:hAnsi="Palatino Linotype"/>
        </w:rPr>
        <w:t xml:space="preserve"> </w:t>
      </w:r>
      <w:r w:rsidR="004D712C" w:rsidRPr="00F27747">
        <w:rPr>
          <w:rFonts w:ascii="Palatino Linotype" w:hAnsi="Palatino Linotype"/>
        </w:rPr>
        <w:t>se observa que las solicitudes de información fueron turnadas a l</w:t>
      </w:r>
      <w:r w:rsidR="008D1D1E" w:rsidRPr="00F27747">
        <w:rPr>
          <w:rFonts w:ascii="Palatino Linotype" w:hAnsi="Palatino Linotype"/>
        </w:rPr>
        <w:t>a Servidora Pública Habilitada</w:t>
      </w:r>
      <w:r w:rsidR="004D712C" w:rsidRPr="00F27747">
        <w:rPr>
          <w:rFonts w:ascii="Palatino Linotype" w:hAnsi="Palatino Linotype"/>
        </w:rPr>
        <w:t xml:space="preserve"> </w:t>
      </w:r>
      <w:r w:rsidR="008D1D1E" w:rsidRPr="00F27747">
        <w:rPr>
          <w:rFonts w:ascii="Palatino Linotype" w:hAnsi="Palatino Linotype"/>
          <w:b/>
          <w:i/>
        </w:rPr>
        <w:t>C. JOANA PAULINA TORRES GUZMAN</w:t>
      </w:r>
      <w:r w:rsidR="004D712C" w:rsidRPr="00F27747">
        <w:rPr>
          <w:rFonts w:ascii="Palatino Linotype" w:hAnsi="Palatino Linotype"/>
        </w:rPr>
        <w:t xml:space="preserve">, quien tiene el cargo de </w:t>
      </w:r>
      <w:r w:rsidR="002337B9" w:rsidRPr="00F27747">
        <w:rPr>
          <w:rFonts w:ascii="Palatino Linotype" w:hAnsi="Palatino Linotype"/>
        </w:rPr>
        <w:t>Jefa del Departamento de Vinculación y Extensión</w:t>
      </w:r>
      <w:r w:rsidR="00222550" w:rsidRPr="00F27747">
        <w:rPr>
          <w:rFonts w:ascii="Palatino Linotype" w:hAnsi="Palatino Linotype"/>
        </w:rPr>
        <w:t xml:space="preserve">, </w:t>
      </w:r>
      <w:r w:rsidR="004D712C" w:rsidRPr="00F27747">
        <w:rPr>
          <w:rFonts w:ascii="Palatino Linotype" w:hAnsi="Palatino Linotype"/>
        </w:rPr>
        <w:t>tal y como se aprecia de las siguientes imágenes</w:t>
      </w:r>
      <w:r w:rsidR="006838E0" w:rsidRPr="00F27747">
        <w:rPr>
          <w:rFonts w:ascii="Palatino Linotype" w:hAnsi="Palatino Linotype"/>
        </w:rPr>
        <w:t xml:space="preserve"> que se insertan a manera de ejemplo del primero de los recursos</w:t>
      </w:r>
      <w:r w:rsidR="004D712C" w:rsidRPr="00F27747">
        <w:rPr>
          <w:rFonts w:ascii="Palatino Linotype" w:hAnsi="Palatino Linotype"/>
        </w:rPr>
        <w:t>:</w:t>
      </w:r>
    </w:p>
    <w:p w:rsidR="008D1D1E" w:rsidRPr="00F27747" w:rsidRDefault="008D1D1E" w:rsidP="004D712C">
      <w:pPr>
        <w:pStyle w:val="Prrafodelista"/>
        <w:tabs>
          <w:tab w:val="left" w:pos="567"/>
        </w:tabs>
        <w:spacing w:before="80" w:after="120" w:line="360" w:lineRule="auto"/>
        <w:ind w:left="0"/>
        <w:jc w:val="both"/>
        <w:rPr>
          <w:noProof/>
          <w:lang w:eastAsia="es-MX"/>
        </w:rPr>
      </w:pPr>
      <w:r w:rsidRPr="00F27747">
        <w:rPr>
          <w:noProof/>
          <w:lang w:val="es-MX" w:eastAsia="es-MX"/>
        </w:rPr>
        <mc:AlternateContent>
          <mc:Choice Requires="wps">
            <w:drawing>
              <wp:anchor distT="0" distB="0" distL="114300" distR="114300" simplePos="0" relativeHeight="251681792" behindDoc="0" locked="0" layoutInCell="1" allowOverlap="1" wp14:anchorId="3D7AA41C" wp14:editId="24F69539">
                <wp:simplePos x="0" y="0"/>
                <wp:positionH relativeFrom="column">
                  <wp:posOffset>1316397</wp:posOffset>
                </wp:positionH>
                <wp:positionV relativeFrom="paragraph">
                  <wp:posOffset>1483520</wp:posOffset>
                </wp:positionV>
                <wp:extent cx="627582" cy="643095"/>
                <wp:effectExtent l="57150" t="38100" r="77470" b="100330"/>
                <wp:wrapNone/>
                <wp:docPr id="18" name="Rectángulo 18"/>
                <wp:cNvGraphicFramePr/>
                <a:graphic xmlns:a="http://schemas.openxmlformats.org/drawingml/2006/main">
                  <a:graphicData uri="http://schemas.microsoft.com/office/word/2010/wordprocessingShape">
                    <wps:wsp>
                      <wps:cNvSpPr/>
                      <wps:spPr>
                        <a:xfrm>
                          <a:off x="0" y="0"/>
                          <a:ext cx="627582" cy="64309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CC818" id="Rectángulo 18" o:spid="_x0000_s1026" style="position:absolute;margin-left:103.65pt;margin-top:116.8pt;width:49.4pt;height:50.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" filled="f" strokecolor="red" strokeweight="3pt">
                <v:shadow on="t" color="black" opacity="22937f" origin=",.5" offset="0,.63889mm"/>
              </v:rect>
            </w:pict>
          </mc:Fallback>
        </mc:AlternateContent>
      </w:r>
      <w:r w:rsidRPr="00F27747">
        <w:rPr>
          <w:noProof/>
          <w:lang w:val="es-MX" w:eastAsia="es-MX"/>
        </w:rPr>
        <w:drawing>
          <wp:inline distT="0" distB="0" distL="0" distR="0" wp14:anchorId="160A685E" wp14:editId="47DC3FF2">
            <wp:extent cx="5774807" cy="2888055"/>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77" t="6013" r="4138" b="31684"/>
                    <a:stretch/>
                  </pic:blipFill>
                  <pic:spPr bwMode="auto">
                    <a:xfrm>
                      <a:off x="0" y="0"/>
                      <a:ext cx="5812248" cy="2906779"/>
                    </a:xfrm>
                    <a:prstGeom prst="rect">
                      <a:avLst/>
                    </a:prstGeom>
                    <a:ln>
                      <a:noFill/>
                    </a:ln>
                    <a:extLst>
                      <a:ext uri="{53640926-AAD7-44D8-BBD7-CCE9431645EC}">
                        <a14:shadowObscured xmlns:a14="http://schemas.microsoft.com/office/drawing/2010/main"/>
                      </a:ext>
                    </a:extLst>
                  </pic:spPr>
                </pic:pic>
              </a:graphicData>
            </a:graphic>
          </wp:inline>
        </w:drawing>
      </w:r>
      <w:r w:rsidR="004D712C" w:rsidRPr="00F27747">
        <w:rPr>
          <w:noProof/>
          <w:lang w:eastAsia="es-MX"/>
        </w:rPr>
        <w:t xml:space="preserve"> </w:t>
      </w:r>
    </w:p>
    <w:p w:rsidR="002337B9" w:rsidRPr="00F27747" w:rsidRDefault="002337B9" w:rsidP="00582975">
      <w:pPr>
        <w:autoSpaceDE w:val="0"/>
        <w:autoSpaceDN w:val="0"/>
        <w:adjustRightInd w:val="0"/>
        <w:spacing w:before="240" w:after="240" w:line="360" w:lineRule="auto"/>
        <w:ind w:right="51"/>
        <w:jc w:val="both"/>
        <w:rPr>
          <w:rFonts w:ascii="Palatino Linotype" w:eastAsia="Arial Unicode MS" w:hAnsi="Palatino Linotype" w:cs="Arial"/>
        </w:rPr>
      </w:pPr>
      <w:r w:rsidRPr="00F27747">
        <w:rPr>
          <w:rFonts w:ascii="Palatino Linotype" w:eastAsia="Arial Unicode MS"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w:t>
      </w:r>
      <w:r w:rsidR="006838E0" w:rsidRPr="00F27747">
        <w:rPr>
          <w:rFonts w:ascii="Palatino Linotype" w:eastAsia="Arial Unicode MS" w:hAnsi="Palatino Linotype" w:cs="Arial"/>
        </w:rPr>
        <w:t xml:space="preserve">- - - - - - - - - - - - - - - - - - - - - - - - - - - - - - - - - - - - - - - - - - - - - - - - - - - - - - - - - - - - - - - - - </w:t>
      </w:r>
    </w:p>
    <w:p w:rsidR="008D1D1E" w:rsidRPr="00F27747" w:rsidRDefault="002337B9" w:rsidP="004D712C">
      <w:pPr>
        <w:pStyle w:val="Prrafodelista"/>
        <w:tabs>
          <w:tab w:val="left" w:pos="567"/>
        </w:tabs>
        <w:spacing w:before="80" w:after="120" w:line="360" w:lineRule="auto"/>
        <w:ind w:left="0"/>
        <w:jc w:val="both"/>
        <w:rPr>
          <w:noProof/>
          <w:lang w:eastAsia="es-MX"/>
        </w:rPr>
      </w:pPr>
      <w:r w:rsidRPr="00F27747">
        <w:rPr>
          <w:noProof/>
          <w:lang w:val="es-MX" w:eastAsia="es-MX"/>
        </w:rPr>
        <w:lastRenderedPageBreak/>
        <mc:AlternateContent>
          <mc:Choice Requires="wps">
            <w:drawing>
              <wp:anchor distT="0" distB="0" distL="114300" distR="114300" simplePos="0" relativeHeight="251688960" behindDoc="0" locked="0" layoutInCell="1" allowOverlap="1">
                <wp:simplePos x="0" y="0"/>
                <wp:positionH relativeFrom="column">
                  <wp:posOffset>15135</wp:posOffset>
                </wp:positionH>
                <wp:positionV relativeFrom="paragraph">
                  <wp:posOffset>1311422</wp:posOffset>
                </wp:positionV>
                <wp:extent cx="5707464" cy="979714"/>
                <wp:effectExtent l="57150" t="38100" r="83820" b="87630"/>
                <wp:wrapNone/>
                <wp:docPr id="6" name="Rectángulo 6"/>
                <wp:cNvGraphicFramePr/>
                <a:graphic xmlns:a="http://schemas.openxmlformats.org/drawingml/2006/main">
                  <a:graphicData uri="http://schemas.microsoft.com/office/word/2010/wordprocessingShape">
                    <wps:wsp>
                      <wps:cNvSpPr/>
                      <wps:spPr>
                        <a:xfrm>
                          <a:off x="0" y="0"/>
                          <a:ext cx="5707464" cy="979714"/>
                        </a:xfrm>
                        <a:prstGeom prst="rect">
                          <a:avLst/>
                        </a:prstGeom>
                        <a:noFill/>
                        <a:ln w="38100">
                          <a:solidFill>
                            <a:srgbClr val="00B0F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D34DB0" id="Rectángulo 6" o:spid="_x0000_s1026" style="position:absolute;margin-left:1.2pt;margin-top:103.25pt;width:449.4pt;height:77.1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" filled="f" strokecolor="#00b0f0" strokeweight="3pt">
                <v:shadow on="t" color="black" opacity="22937f" origin=",.5" offset="0,.63889mm"/>
              </v:rect>
            </w:pict>
          </mc:Fallback>
        </mc:AlternateContent>
      </w:r>
      <w:r w:rsidR="008D1D1E" w:rsidRPr="00F27747">
        <w:rPr>
          <w:noProof/>
          <w:lang w:val="es-MX" w:eastAsia="es-MX"/>
        </w:rPr>
        <w:drawing>
          <wp:inline distT="0" distB="0" distL="0" distR="0" wp14:anchorId="6DF60C78" wp14:editId="5483BE70">
            <wp:extent cx="5774055" cy="596872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070" t="16500" r="38233" b="17959"/>
                    <a:stretch/>
                  </pic:blipFill>
                  <pic:spPr bwMode="auto">
                    <a:xfrm>
                      <a:off x="0" y="0"/>
                      <a:ext cx="5791100" cy="5986341"/>
                    </a:xfrm>
                    <a:prstGeom prst="rect">
                      <a:avLst/>
                    </a:prstGeom>
                    <a:ln>
                      <a:noFill/>
                    </a:ln>
                    <a:extLst>
                      <a:ext uri="{53640926-AAD7-44D8-BBD7-CCE9431645EC}">
                        <a14:shadowObscured xmlns:a14="http://schemas.microsoft.com/office/drawing/2010/main"/>
                      </a:ext>
                    </a:extLst>
                  </pic:spPr>
                </pic:pic>
              </a:graphicData>
            </a:graphic>
          </wp:inline>
        </w:drawing>
      </w:r>
    </w:p>
    <w:p w:rsidR="00AF213E" w:rsidRPr="00F27747" w:rsidRDefault="00332AF5" w:rsidP="009C5D3A">
      <w:pPr>
        <w:autoSpaceDE w:val="0"/>
        <w:autoSpaceDN w:val="0"/>
        <w:adjustRightInd w:val="0"/>
        <w:spacing w:before="240" w:after="240" w:line="360" w:lineRule="auto"/>
        <w:ind w:right="51"/>
        <w:jc w:val="both"/>
        <w:rPr>
          <w:rFonts w:ascii="Palatino Linotype" w:eastAsia="Arial Unicode MS" w:hAnsi="Palatino Linotype" w:cs="Arial"/>
        </w:rPr>
      </w:pPr>
      <w:r w:rsidRPr="00F27747">
        <w:rPr>
          <w:rFonts w:ascii="Palatino Linotype" w:hAnsi="Palatino Linotype" w:cs="Arial"/>
          <w:b/>
          <w:sz w:val="28"/>
          <w:szCs w:val="28"/>
        </w:rPr>
        <w:t>III.</w:t>
      </w:r>
      <w:r w:rsidRPr="00F27747">
        <w:rPr>
          <w:rFonts w:ascii="Palatino Linotype" w:hAnsi="Palatino Linotype"/>
          <w:b/>
        </w:rPr>
        <w:t xml:space="preserve"> </w:t>
      </w:r>
      <w:r w:rsidR="003344C1" w:rsidRPr="00F27747">
        <w:rPr>
          <w:rFonts w:ascii="Palatino Linotype" w:hAnsi="Palatino Linotype"/>
        </w:rPr>
        <w:t>De las constancias que obran en l</w:t>
      </w:r>
      <w:r w:rsidR="00E36BD8" w:rsidRPr="00F27747">
        <w:rPr>
          <w:rFonts w:ascii="Palatino Linotype" w:hAnsi="Palatino Linotype"/>
        </w:rPr>
        <w:t xml:space="preserve">os </w:t>
      </w:r>
      <w:r w:rsidR="003344C1" w:rsidRPr="00F27747">
        <w:rPr>
          <w:rFonts w:ascii="Palatino Linotype" w:hAnsi="Palatino Linotype"/>
        </w:rPr>
        <w:t>expediente</w:t>
      </w:r>
      <w:r w:rsidR="00E36BD8" w:rsidRPr="00F27747">
        <w:rPr>
          <w:rFonts w:ascii="Palatino Linotype" w:hAnsi="Palatino Linotype"/>
        </w:rPr>
        <w:t>s</w:t>
      </w:r>
      <w:r w:rsidR="003344C1" w:rsidRPr="00F27747">
        <w:rPr>
          <w:rFonts w:ascii="Palatino Linotype" w:hAnsi="Palatino Linotype"/>
        </w:rPr>
        <w:t xml:space="preserve"> electrónico</w:t>
      </w:r>
      <w:r w:rsidR="00E36BD8" w:rsidRPr="00F27747">
        <w:rPr>
          <w:rFonts w:ascii="Palatino Linotype" w:hAnsi="Palatino Linotype"/>
        </w:rPr>
        <w:t>s</w:t>
      </w:r>
      <w:r w:rsidR="000C54E7" w:rsidRPr="00F27747">
        <w:rPr>
          <w:rFonts w:ascii="Palatino Linotype" w:hAnsi="Palatino Linotype"/>
        </w:rPr>
        <w:t xml:space="preserve"> </w:t>
      </w:r>
      <w:r w:rsidR="000C54E7" w:rsidRPr="00F27747">
        <w:rPr>
          <w:rFonts w:ascii="Palatino Linotype" w:eastAsia="Arial Unicode MS" w:hAnsi="Palatino Linotype" w:cs="Arial"/>
        </w:rPr>
        <w:t>del</w:t>
      </w:r>
      <w:r w:rsidR="000C54E7" w:rsidRPr="00F27747">
        <w:rPr>
          <w:rFonts w:ascii="Palatino Linotype" w:eastAsia="Arial Unicode MS" w:hAnsi="Palatino Linotype" w:cs="Arial"/>
          <w:b/>
        </w:rPr>
        <w:t xml:space="preserve"> SAIMEX</w:t>
      </w:r>
      <w:r w:rsidR="00CD21B5" w:rsidRPr="00F27747">
        <w:rPr>
          <w:rFonts w:ascii="Palatino Linotype" w:hAnsi="Palatino Linotype"/>
          <w:b/>
        </w:rPr>
        <w:t>,</w:t>
      </w:r>
      <w:r w:rsidR="00CD21B5" w:rsidRPr="00F27747">
        <w:rPr>
          <w:rFonts w:ascii="Palatino Linotype" w:hAnsi="Palatino Linotype"/>
        </w:rPr>
        <w:t xml:space="preserve"> se advierte que</w:t>
      </w:r>
      <w:r w:rsidR="001E5F13" w:rsidRPr="00F27747">
        <w:rPr>
          <w:rFonts w:ascii="Palatino Linotype" w:hAnsi="Palatino Linotype"/>
        </w:rPr>
        <w:t xml:space="preserve"> en fecha </w:t>
      </w:r>
      <w:r w:rsidR="00F339BE" w:rsidRPr="00F27747">
        <w:rPr>
          <w:rFonts w:ascii="Palatino Linotype" w:hAnsi="Palatino Linotype"/>
        </w:rPr>
        <w:t xml:space="preserve">cuatro de julio </w:t>
      </w:r>
      <w:r w:rsidR="00AB5279" w:rsidRPr="00F27747">
        <w:rPr>
          <w:rFonts w:ascii="Palatino Linotype" w:hAnsi="Palatino Linotype"/>
        </w:rPr>
        <w:t>de dos mil dieciocho</w:t>
      </w:r>
      <w:r w:rsidR="00B208A6" w:rsidRPr="00F27747">
        <w:rPr>
          <w:rFonts w:ascii="Palatino Linotype" w:hAnsi="Palatino Linotype"/>
        </w:rPr>
        <w:t>,</w:t>
      </w:r>
      <w:r w:rsidR="00CD21B5" w:rsidRPr="00F27747">
        <w:rPr>
          <w:rFonts w:ascii="Palatino Linotype" w:hAnsi="Palatino Linotype"/>
        </w:rPr>
        <w:t xml:space="preserve"> </w:t>
      </w:r>
      <w:r w:rsidR="00CD21B5" w:rsidRPr="00F27747">
        <w:rPr>
          <w:rFonts w:ascii="Palatino Linotype" w:hAnsi="Palatino Linotype"/>
          <w:b/>
        </w:rPr>
        <w:t>EL SUJETO OBLIGADO</w:t>
      </w:r>
      <w:r w:rsidR="00F318BA" w:rsidRPr="00F27747">
        <w:rPr>
          <w:rFonts w:ascii="Palatino Linotype" w:hAnsi="Palatino Linotype"/>
          <w:b/>
        </w:rPr>
        <w:t xml:space="preserve"> </w:t>
      </w:r>
      <w:r w:rsidR="005B645C" w:rsidRPr="00F27747">
        <w:rPr>
          <w:rFonts w:ascii="Palatino Linotype" w:hAnsi="Palatino Linotype" w:cs="Arial"/>
        </w:rPr>
        <w:t xml:space="preserve">dio </w:t>
      </w:r>
      <w:r w:rsidR="0017107C" w:rsidRPr="00F27747">
        <w:rPr>
          <w:rFonts w:ascii="Palatino Linotype" w:hAnsi="Palatino Linotype" w:cs="Arial"/>
        </w:rPr>
        <w:t xml:space="preserve">respuesta a las solicitudes de información presentadas por </w:t>
      </w:r>
      <w:r w:rsidR="00447B24" w:rsidRPr="00F27747">
        <w:rPr>
          <w:rFonts w:ascii="Palatino Linotype" w:hAnsi="Palatino Linotype" w:cs="Arial"/>
          <w:b/>
        </w:rPr>
        <w:t>LA RECURRENTE</w:t>
      </w:r>
      <w:r w:rsidR="005B645C" w:rsidRPr="00F27747">
        <w:rPr>
          <w:rFonts w:ascii="Palatino Linotype" w:hAnsi="Palatino Linotype" w:cs="Arial"/>
        </w:rPr>
        <w:t>, en los siguientes términos:</w:t>
      </w:r>
      <w:r w:rsidR="00AF213E" w:rsidRPr="00F27747">
        <w:rPr>
          <w:rFonts w:ascii="Palatino Linotype" w:hAnsi="Palatino Linotype" w:cs="Arial"/>
        </w:rPr>
        <w:t xml:space="preserve"> </w:t>
      </w:r>
    </w:p>
    <w:p w:rsidR="00F40CBE" w:rsidRDefault="00F40CBE" w:rsidP="008C7093">
      <w:pPr>
        <w:spacing w:before="240" w:after="240" w:line="360" w:lineRule="auto"/>
        <w:jc w:val="both"/>
        <w:rPr>
          <w:rFonts w:ascii="Palatino Linotype" w:hAnsi="Palatino Linotype" w:cs="Arial"/>
          <w:b/>
          <w:lang w:val="es-MX" w:eastAsia="es-MX"/>
        </w:rPr>
      </w:pPr>
      <w:r w:rsidRPr="00F27747">
        <w:rPr>
          <w:rFonts w:ascii="Palatino Linotype" w:hAnsi="Palatino Linotype" w:cs="Arial"/>
          <w:b/>
          <w:lang w:val="es-MX" w:eastAsia="es-MX"/>
        </w:rPr>
        <w:lastRenderedPageBreak/>
        <w:t>00</w:t>
      </w:r>
      <w:r w:rsidR="009C5D3A" w:rsidRPr="00F27747">
        <w:rPr>
          <w:rFonts w:ascii="Palatino Linotype" w:hAnsi="Palatino Linotype" w:cs="Arial"/>
          <w:b/>
          <w:lang w:val="es-MX" w:eastAsia="es-MX"/>
        </w:rPr>
        <w:t>518</w:t>
      </w:r>
      <w:r w:rsidRPr="00F27747">
        <w:rPr>
          <w:rFonts w:ascii="Palatino Linotype" w:hAnsi="Palatino Linotype" w:cs="Arial"/>
          <w:b/>
          <w:lang w:val="es-MX" w:eastAsia="es-MX"/>
        </w:rPr>
        <w:t>/UPVT/IP/2018</w:t>
      </w:r>
    </w:p>
    <w:p w:rsidR="000A477D" w:rsidRPr="00F27747" w:rsidRDefault="000A477D" w:rsidP="008C7093">
      <w:pPr>
        <w:spacing w:before="240" w:after="240" w:line="360" w:lineRule="auto"/>
        <w:jc w:val="both"/>
        <w:rPr>
          <w:rFonts w:ascii="Palatino Linotype" w:hAnsi="Palatino Linotype" w:cs="Arial"/>
          <w:b/>
          <w:lang w:val="es-MX" w:eastAsia="es-MX"/>
        </w:rPr>
      </w:pPr>
      <w:r>
        <w:rPr>
          <w:noProof/>
          <w:lang w:val="es-MX" w:eastAsia="es-MX"/>
        </w:rPr>
        <w:drawing>
          <wp:inline distT="0" distB="0" distL="0" distR="0" wp14:anchorId="5FA52208" wp14:editId="584573A8">
            <wp:extent cx="5788660" cy="6933733"/>
            <wp:effectExtent l="0" t="0" r="254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575" t="13085" r="31807" b="9081"/>
                    <a:stretch/>
                  </pic:blipFill>
                  <pic:spPr bwMode="auto">
                    <a:xfrm>
                      <a:off x="0" y="0"/>
                      <a:ext cx="5813556" cy="6963554"/>
                    </a:xfrm>
                    <a:prstGeom prst="rect">
                      <a:avLst/>
                    </a:prstGeom>
                    <a:ln>
                      <a:noFill/>
                    </a:ln>
                    <a:extLst>
                      <a:ext uri="{53640926-AAD7-44D8-BBD7-CCE9431645EC}">
                        <a14:shadowObscured xmlns:a14="http://schemas.microsoft.com/office/drawing/2010/main"/>
                      </a:ext>
                    </a:extLst>
                  </pic:spPr>
                </pic:pic>
              </a:graphicData>
            </a:graphic>
          </wp:inline>
        </w:drawing>
      </w:r>
    </w:p>
    <w:p w:rsidR="00A24732" w:rsidRDefault="00F40CBE" w:rsidP="008C7093">
      <w:pPr>
        <w:spacing w:before="240" w:after="240" w:line="360" w:lineRule="auto"/>
        <w:jc w:val="both"/>
        <w:rPr>
          <w:rFonts w:ascii="Palatino Linotype" w:hAnsi="Palatino Linotype" w:cs="Arial"/>
          <w:b/>
          <w:lang w:val="es-MX" w:eastAsia="es-MX"/>
        </w:rPr>
      </w:pPr>
      <w:r w:rsidRPr="00F27747">
        <w:rPr>
          <w:rFonts w:ascii="Palatino Linotype" w:hAnsi="Palatino Linotype" w:cs="Arial"/>
          <w:b/>
          <w:lang w:val="es-MX" w:eastAsia="es-MX"/>
        </w:rPr>
        <w:lastRenderedPageBreak/>
        <w:t>00</w:t>
      </w:r>
      <w:r w:rsidR="003522DF" w:rsidRPr="00F27747">
        <w:rPr>
          <w:rFonts w:ascii="Palatino Linotype" w:hAnsi="Palatino Linotype" w:cs="Arial"/>
          <w:b/>
          <w:lang w:val="es-MX" w:eastAsia="es-MX"/>
        </w:rPr>
        <w:t>519</w:t>
      </w:r>
      <w:r w:rsidRPr="00F27747">
        <w:rPr>
          <w:rFonts w:ascii="Palatino Linotype" w:hAnsi="Palatino Linotype" w:cs="Arial"/>
          <w:b/>
          <w:lang w:val="es-MX" w:eastAsia="es-MX"/>
        </w:rPr>
        <w:t>/UPVT/IP/2018</w:t>
      </w:r>
    </w:p>
    <w:p w:rsidR="000A477D" w:rsidRPr="00F27747" w:rsidRDefault="000A477D" w:rsidP="008C7093">
      <w:pPr>
        <w:spacing w:before="240" w:after="240" w:line="360" w:lineRule="auto"/>
        <w:jc w:val="both"/>
        <w:rPr>
          <w:rFonts w:ascii="Palatino Linotype" w:hAnsi="Palatino Linotype" w:cs="Arial"/>
          <w:b/>
          <w:lang w:val="es-MX" w:eastAsia="es-MX"/>
        </w:rPr>
      </w:pPr>
      <w:r>
        <w:rPr>
          <w:noProof/>
          <w:lang w:val="es-MX" w:eastAsia="es-MX"/>
        </w:rPr>
        <w:drawing>
          <wp:inline distT="0" distB="0" distL="0" distR="0" wp14:anchorId="03D437B5" wp14:editId="3B47AFE9">
            <wp:extent cx="5792470" cy="693934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285" t="14635" r="31810" b="7535"/>
                    <a:stretch/>
                  </pic:blipFill>
                  <pic:spPr bwMode="auto">
                    <a:xfrm>
                      <a:off x="0" y="0"/>
                      <a:ext cx="5813646" cy="6964711"/>
                    </a:xfrm>
                    <a:prstGeom prst="rect">
                      <a:avLst/>
                    </a:prstGeom>
                    <a:ln>
                      <a:noFill/>
                    </a:ln>
                    <a:extLst>
                      <a:ext uri="{53640926-AAD7-44D8-BBD7-CCE9431645EC}">
                        <a14:shadowObscured xmlns:a14="http://schemas.microsoft.com/office/drawing/2010/main"/>
                      </a:ext>
                    </a:extLst>
                  </pic:spPr>
                </pic:pic>
              </a:graphicData>
            </a:graphic>
          </wp:inline>
        </w:drawing>
      </w:r>
    </w:p>
    <w:p w:rsidR="00927285" w:rsidRPr="00F27747" w:rsidRDefault="00927285" w:rsidP="00F339BE">
      <w:pPr>
        <w:spacing w:before="240" w:after="240" w:line="360" w:lineRule="auto"/>
        <w:jc w:val="both"/>
        <w:rPr>
          <w:rFonts w:ascii="Palatino Linotype" w:hAnsi="Palatino Linotype" w:cs="Arial"/>
        </w:rPr>
      </w:pPr>
      <w:r w:rsidRPr="00F27747">
        <w:rPr>
          <w:rFonts w:ascii="Palatino Linotype" w:hAnsi="Palatino Linotype" w:cs="Arial"/>
        </w:rPr>
        <w:lastRenderedPageBreak/>
        <w:t xml:space="preserve">Advirtiendo de </w:t>
      </w:r>
      <w:r w:rsidR="00D7254F" w:rsidRPr="00F27747">
        <w:rPr>
          <w:rFonts w:ascii="Palatino Linotype" w:hAnsi="Palatino Linotype" w:cs="Arial"/>
        </w:rPr>
        <w:t>dichas</w:t>
      </w:r>
      <w:r w:rsidRPr="00F27747">
        <w:rPr>
          <w:rFonts w:ascii="Palatino Linotype" w:hAnsi="Palatino Linotype" w:cs="Arial"/>
        </w:rPr>
        <w:t xml:space="preserve"> respuestas que, </w:t>
      </w:r>
      <w:r w:rsidRPr="00F27747">
        <w:rPr>
          <w:rFonts w:ascii="Palatino Linotype" w:hAnsi="Palatino Linotype" w:cs="Arial"/>
          <w:b/>
        </w:rPr>
        <w:t>EL SUJETO OBLIGADO</w:t>
      </w:r>
      <w:r w:rsidRPr="00F27747">
        <w:rPr>
          <w:rFonts w:ascii="Palatino Linotype" w:hAnsi="Palatino Linotype" w:cs="Arial"/>
        </w:rPr>
        <w:t xml:space="preserve"> remitió </w:t>
      </w:r>
      <w:r w:rsidR="00F40CBE" w:rsidRPr="00F27747">
        <w:rPr>
          <w:rFonts w:ascii="Palatino Linotype" w:hAnsi="Palatino Linotype" w:cs="Arial"/>
        </w:rPr>
        <w:t>dos</w:t>
      </w:r>
      <w:r w:rsidR="005749C5" w:rsidRPr="00F27747">
        <w:rPr>
          <w:rFonts w:ascii="Palatino Linotype" w:hAnsi="Palatino Linotype" w:cs="Arial"/>
        </w:rPr>
        <w:t xml:space="preserve"> </w:t>
      </w:r>
      <w:r w:rsidRPr="00F27747">
        <w:rPr>
          <w:rFonts w:ascii="Palatino Linotype" w:hAnsi="Palatino Linotype" w:cs="Arial"/>
        </w:rPr>
        <w:t>archivo</w:t>
      </w:r>
      <w:r w:rsidR="00D7254F" w:rsidRPr="00F27747">
        <w:rPr>
          <w:rFonts w:ascii="Palatino Linotype" w:hAnsi="Palatino Linotype" w:cs="Arial"/>
        </w:rPr>
        <w:t>s</w:t>
      </w:r>
      <w:r w:rsidRPr="00F27747">
        <w:rPr>
          <w:rFonts w:ascii="Palatino Linotype" w:hAnsi="Palatino Linotype" w:cs="Arial"/>
        </w:rPr>
        <w:t xml:space="preserve"> electrónico</w:t>
      </w:r>
      <w:r w:rsidR="00D7254F" w:rsidRPr="00F27747">
        <w:rPr>
          <w:rFonts w:ascii="Palatino Linotype" w:hAnsi="Palatino Linotype" w:cs="Arial"/>
        </w:rPr>
        <w:t>s</w:t>
      </w:r>
      <w:r w:rsidRPr="00F27747">
        <w:rPr>
          <w:rFonts w:ascii="Palatino Linotype" w:hAnsi="Palatino Linotype" w:cs="Arial"/>
        </w:rPr>
        <w:t xml:space="preserve"> </w:t>
      </w:r>
      <w:r w:rsidR="005749C5" w:rsidRPr="00F27747">
        <w:rPr>
          <w:rFonts w:ascii="Palatino Linotype" w:hAnsi="Palatino Linotype" w:cs="Arial"/>
        </w:rPr>
        <w:t xml:space="preserve">en </w:t>
      </w:r>
      <w:r w:rsidR="00F40CBE" w:rsidRPr="00F27747">
        <w:rPr>
          <w:rFonts w:ascii="Palatino Linotype" w:hAnsi="Palatino Linotype" w:cs="Arial"/>
        </w:rPr>
        <w:t>el recurso</w:t>
      </w:r>
      <w:r w:rsidR="0017042B" w:rsidRPr="00F27747">
        <w:rPr>
          <w:rFonts w:ascii="Palatino Linotype" w:hAnsi="Palatino Linotype" w:cs="Arial"/>
        </w:rPr>
        <w:t xml:space="preserve"> </w:t>
      </w:r>
      <w:r w:rsidR="0017042B" w:rsidRPr="00F27747">
        <w:rPr>
          <w:rFonts w:ascii="Palatino Linotype" w:hAnsi="Palatino Linotype" w:cs="Arial"/>
          <w:b/>
          <w:bCs/>
          <w:spacing w:val="-2"/>
          <w:lang w:val="es-MX"/>
        </w:rPr>
        <w:t>0</w:t>
      </w:r>
      <w:r w:rsidR="00F339BE" w:rsidRPr="00F27747">
        <w:rPr>
          <w:rFonts w:ascii="Palatino Linotype" w:hAnsi="Palatino Linotype" w:cs="Arial"/>
          <w:b/>
          <w:bCs/>
          <w:spacing w:val="-2"/>
          <w:lang w:val="es-MX"/>
        </w:rPr>
        <w:t>268</w:t>
      </w:r>
      <w:r w:rsidR="0017042B" w:rsidRPr="00F27747">
        <w:rPr>
          <w:rFonts w:ascii="Palatino Linotype" w:hAnsi="Palatino Linotype" w:cs="Arial"/>
          <w:b/>
          <w:bCs/>
          <w:spacing w:val="-2"/>
          <w:lang w:val="es-MX"/>
        </w:rPr>
        <w:t>2/INFOEM/IP/RR/2018</w:t>
      </w:r>
      <w:r w:rsidR="00F40CBE" w:rsidRPr="00F27747">
        <w:rPr>
          <w:rFonts w:ascii="Palatino Linotype" w:hAnsi="Palatino Linotype" w:cs="Arial"/>
        </w:rPr>
        <w:t xml:space="preserve">, </w:t>
      </w:r>
      <w:r w:rsidRPr="00F27747">
        <w:rPr>
          <w:rFonts w:ascii="Palatino Linotype" w:hAnsi="Palatino Linotype" w:cs="Arial"/>
        </w:rPr>
        <w:t>denominado</w:t>
      </w:r>
      <w:r w:rsidR="00D7254F" w:rsidRPr="00F27747">
        <w:rPr>
          <w:rFonts w:ascii="Palatino Linotype" w:hAnsi="Palatino Linotype" w:cs="Arial"/>
        </w:rPr>
        <w:t>s</w:t>
      </w:r>
      <w:r w:rsidR="000B071A" w:rsidRPr="00F27747">
        <w:rPr>
          <w:rFonts w:ascii="Palatino Linotype" w:hAnsi="Palatino Linotype" w:cs="Arial"/>
        </w:rPr>
        <w:t xml:space="preserve"> </w:t>
      </w:r>
      <w:r w:rsidR="00F339BE" w:rsidRPr="00F27747">
        <w:rPr>
          <w:rFonts w:ascii="Palatino Linotype" w:hAnsi="Palatino Linotype" w:cs="Arial"/>
          <w:b/>
          <w:i/>
        </w:rPr>
        <w:t xml:space="preserve">Nuevo doc 2018-07-04 11.19.29_20180704111941939.pdf </w:t>
      </w:r>
      <w:r w:rsidR="00F339BE" w:rsidRPr="00F27747">
        <w:rPr>
          <w:rFonts w:ascii="Palatino Linotype" w:hAnsi="Palatino Linotype" w:cs="Arial"/>
        </w:rPr>
        <w:t>y</w:t>
      </w:r>
      <w:r w:rsidR="00F339BE" w:rsidRPr="00F27747">
        <w:rPr>
          <w:rFonts w:ascii="Palatino Linotype" w:hAnsi="Palatino Linotype" w:cs="Arial"/>
          <w:b/>
          <w:i/>
        </w:rPr>
        <w:t xml:space="preserve"> SOLICITUD 00518.pdf</w:t>
      </w:r>
      <w:r w:rsidR="00E87421" w:rsidRPr="00F27747">
        <w:rPr>
          <w:rFonts w:ascii="Palatino Linotype" w:hAnsi="Palatino Linotype" w:cs="Arial"/>
        </w:rPr>
        <w:t xml:space="preserve">, y en el </w:t>
      </w:r>
      <w:r w:rsidR="0017042B" w:rsidRPr="00F27747">
        <w:rPr>
          <w:rFonts w:ascii="Palatino Linotype" w:hAnsi="Palatino Linotype" w:cs="Arial"/>
        </w:rPr>
        <w:t>recurso</w:t>
      </w:r>
      <w:r w:rsidR="00E87421" w:rsidRPr="00F27747">
        <w:rPr>
          <w:rFonts w:ascii="Palatino Linotype" w:hAnsi="Palatino Linotype" w:cs="Arial"/>
        </w:rPr>
        <w:t xml:space="preserve"> </w:t>
      </w:r>
      <w:r w:rsidR="0017042B" w:rsidRPr="00F27747">
        <w:rPr>
          <w:rFonts w:ascii="Palatino Linotype" w:hAnsi="Palatino Linotype" w:cs="Arial"/>
          <w:b/>
          <w:bCs/>
          <w:spacing w:val="-2"/>
          <w:lang w:val="es-MX"/>
        </w:rPr>
        <w:t>0</w:t>
      </w:r>
      <w:r w:rsidR="00F339BE" w:rsidRPr="00F27747">
        <w:rPr>
          <w:rFonts w:ascii="Palatino Linotype" w:hAnsi="Palatino Linotype" w:cs="Arial"/>
          <w:b/>
          <w:bCs/>
          <w:spacing w:val="-2"/>
          <w:lang w:val="es-MX"/>
        </w:rPr>
        <w:t>268</w:t>
      </w:r>
      <w:r w:rsidR="0017042B" w:rsidRPr="00F27747">
        <w:rPr>
          <w:rFonts w:ascii="Palatino Linotype" w:hAnsi="Palatino Linotype" w:cs="Arial"/>
          <w:b/>
          <w:bCs/>
          <w:spacing w:val="-2"/>
          <w:lang w:val="es-MX"/>
        </w:rPr>
        <w:t>3/INFOEM/IP/RR/2018</w:t>
      </w:r>
      <w:r w:rsidR="0017042B" w:rsidRPr="00F27747">
        <w:rPr>
          <w:rFonts w:ascii="Palatino Linotype" w:hAnsi="Palatino Linotype" w:cs="Arial"/>
          <w:bCs/>
          <w:spacing w:val="-2"/>
          <w:lang w:val="es-MX"/>
        </w:rPr>
        <w:t xml:space="preserve">, </w:t>
      </w:r>
      <w:r w:rsidR="00E87421" w:rsidRPr="00F27747">
        <w:rPr>
          <w:rFonts w:ascii="Palatino Linotype" w:hAnsi="Palatino Linotype" w:cs="Arial"/>
        </w:rPr>
        <w:t xml:space="preserve">remitió </w:t>
      </w:r>
      <w:r w:rsidR="00F339BE" w:rsidRPr="00F27747">
        <w:rPr>
          <w:rFonts w:ascii="Palatino Linotype" w:hAnsi="Palatino Linotype" w:cs="Arial"/>
        </w:rPr>
        <w:t xml:space="preserve">de igual forma dos </w:t>
      </w:r>
      <w:r w:rsidR="00E87421" w:rsidRPr="00F27747">
        <w:rPr>
          <w:rFonts w:ascii="Palatino Linotype" w:hAnsi="Palatino Linotype" w:cs="Arial"/>
        </w:rPr>
        <w:t>archivos electrónicos denominados</w:t>
      </w:r>
      <w:r w:rsidR="00E87421" w:rsidRPr="00F27747">
        <w:rPr>
          <w:rFonts w:ascii="Palatino Linotype" w:hAnsi="Palatino Linotype" w:cs="Arial"/>
          <w:b/>
          <w:i/>
        </w:rPr>
        <w:t xml:space="preserve"> </w:t>
      </w:r>
      <w:r w:rsidR="00F339BE" w:rsidRPr="00F27747">
        <w:rPr>
          <w:rFonts w:ascii="Palatino Linotype" w:hAnsi="Palatino Linotype" w:cs="Arial"/>
          <w:b/>
          <w:i/>
        </w:rPr>
        <w:t xml:space="preserve">Nuevo doc 2018-07-04 11.21.15_20180704112123552.pdf </w:t>
      </w:r>
      <w:r w:rsidR="00F339BE" w:rsidRPr="00F27747">
        <w:rPr>
          <w:rFonts w:ascii="Palatino Linotype" w:hAnsi="Palatino Linotype" w:cs="Arial"/>
        </w:rPr>
        <w:t>y</w:t>
      </w:r>
      <w:r w:rsidR="00F339BE" w:rsidRPr="00F27747">
        <w:rPr>
          <w:rFonts w:ascii="Palatino Linotype" w:hAnsi="Palatino Linotype" w:cs="Arial"/>
          <w:b/>
          <w:i/>
        </w:rPr>
        <w:t xml:space="preserve"> SOLICITUD 00519.pdf</w:t>
      </w:r>
      <w:r w:rsidR="002D6705" w:rsidRPr="00F27747">
        <w:rPr>
          <w:rFonts w:ascii="Palatino Linotype" w:hAnsi="Palatino Linotype" w:cs="Arial"/>
        </w:rPr>
        <w:t xml:space="preserve">, </w:t>
      </w:r>
      <w:r w:rsidR="006838E0" w:rsidRPr="00F27747">
        <w:rPr>
          <w:rFonts w:ascii="Palatino Linotype" w:hAnsi="Palatino Linotype" w:cs="Arial"/>
        </w:rPr>
        <w:t xml:space="preserve">de </w:t>
      </w:r>
      <w:r w:rsidRPr="00F27747">
        <w:rPr>
          <w:rFonts w:ascii="Palatino Linotype" w:hAnsi="Palatino Linotype" w:cs="Arial"/>
        </w:rPr>
        <w:t>l</w:t>
      </w:r>
      <w:r w:rsidR="002D6705" w:rsidRPr="00F27747">
        <w:rPr>
          <w:rFonts w:ascii="Palatino Linotype" w:hAnsi="Palatino Linotype" w:cs="Arial"/>
        </w:rPr>
        <w:t>os</w:t>
      </w:r>
      <w:r w:rsidRPr="00F27747">
        <w:rPr>
          <w:rFonts w:ascii="Palatino Linotype" w:hAnsi="Palatino Linotype" w:cs="Arial"/>
        </w:rPr>
        <w:t xml:space="preserve"> cual</w:t>
      </w:r>
      <w:r w:rsidR="002D6705" w:rsidRPr="00F27747">
        <w:rPr>
          <w:rFonts w:ascii="Palatino Linotype" w:hAnsi="Palatino Linotype" w:cs="Arial"/>
        </w:rPr>
        <w:t>es</w:t>
      </w:r>
      <w:r w:rsidRPr="00F27747">
        <w:rPr>
          <w:rFonts w:ascii="Palatino Linotype" w:hAnsi="Palatino Linotype" w:cs="Arial"/>
        </w:rPr>
        <w:t xml:space="preserve"> </w:t>
      </w:r>
      <w:r w:rsidR="002D6705" w:rsidRPr="00F27747">
        <w:rPr>
          <w:rFonts w:ascii="Palatino Linotype" w:hAnsi="Palatino Linotype" w:cs="Arial"/>
        </w:rPr>
        <w:t>se omite su inserción en el presente apartado al ser del conocimiento de las partes, máxime que serán materia de estudio posteriormente.</w:t>
      </w:r>
    </w:p>
    <w:p w:rsidR="001A6F14" w:rsidRPr="00F27747" w:rsidRDefault="00927285" w:rsidP="008C7093">
      <w:pPr>
        <w:spacing w:before="240" w:after="240" w:line="360" w:lineRule="auto"/>
        <w:jc w:val="both"/>
        <w:rPr>
          <w:rFonts w:ascii="Palatino Linotype" w:hAnsi="Palatino Linotype" w:cs="Arial"/>
          <w:i/>
          <w:lang w:val="es-MX" w:eastAsia="es-MX"/>
        </w:rPr>
      </w:pPr>
      <w:r w:rsidRPr="00F27747">
        <w:rPr>
          <w:rFonts w:ascii="Palatino Linotype" w:hAnsi="Palatino Linotype" w:cs="Arial"/>
          <w:b/>
          <w:sz w:val="28"/>
          <w:szCs w:val="28"/>
        </w:rPr>
        <w:t>I</w:t>
      </w:r>
      <w:r w:rsidR="0017107C" w:rsidRPr="00F27747">
        <w:rPr>
          <w:rFonts w:ascii="Palatino Linotype" w:hAnsi="Palatino Linotype" w:cs="Arial"/>
          <w:b/>
          <w:sz w:val="28"/>
          <w:szCs w:val="28"/>
        </w:rPr>
        <w:t>V.</w:t>
      </w:r>
      <w:r w:rsidR="0017107C" w:rsidRPr="00F27747">
        <w:rPr>
          <w:rFonts w:ascii="Palatino Linotype" w:hAnsi="Palatino Linotype" w:cs="Arial"/>
        </w:rPr>
        <w:t xml:space="preserve"> </w:t>
      </w:r>
      <w:r w:rsidR="001A6F14" w:rsidRPr="00F27747">
        <w:rPr>
          <w:rFonts w:ascii="Palatino Linotype" w:hAnsi="Palatino Linotype" w:cs="Arial"/>
        </w:rPr>
        <w:t xml:space="preserve">Inconforme con </w:t>
      </w:r>
      <w:r w:rsidR="00BB0C1D" w:rsidRPr="00F27747">
        <w:rPr>
          <w:rFonts w:ascii="Palatino Linotype" w:hAnsi="Palatino Linotype" w:cs="Arial"/>
        </w:rPr>
        <w:t>la</w:t>
      </w:r>
      <w:r w:rsidR="005F2A59" w:rsidRPr="00F27747">
        <w:rPr>
          <w:rFonts w:ascii="Palatino Linotype" w:hAnsi="Palatino Linotype" w:cs="Arial"/>
        </w:rPr>
        <w:t>s</w:t>
      </w:r>
      <w:r w:rsidR="000640C8" w:rsidRPr="00F27747">
        <w:rPr>
          <w:rFonts w:ascii="Palatino Linotype" w:hAnsi="Palatino Linotype" w:cs="Arial"/>
        </w:rPr>
        <w:t xml:space="preserve"> </w:t>
      </w:r>
      <w:r w:rsidR="001A6F14" w:rsidRPr="00F27747">
        <w:rPr>
          <w:rFonts w:ascii="Palatino Linotype" w:hAnsi="Palatino Linotype" w:cs="Arial"/>
        </w:rPr>
        <w:t>respuesta</w:t>
      </w:r>
      <w:r w:rsidR="00E36BD8" w:rsidRPr="00F27747">
        <w:rPr>
          <w:rFonts w:ascii="Palatino Linotype" w:hAnsi="Palatino Linotype" w:cs="Arial"/>
        </w:rPr>
        <w:t>s</w:t>
      </w:r>
      <w:r w:rsidR="005F2A59" w:rsidRPr="00F27747">
        <w:rPr>
          <w:rFonts w:ascii="Palatino Linotype" w:hAnsi="Palatino Linotype" w:cs="Arial"/>
        </w:rPr>
        <w:t xml:space="preserve"> aludidas</w:t>
      </w:r>
      <w:r w:rsidR="001A6F14" w:rsidRPr="00F27747">
        <w:rPr>
          <w:rFonts w:ascii="Palatino Linotype" w:hAnsi="Palatino Linotype" w:cs="Arial"/>
        </w:rPr>
        <w:t xml:space="preserve">, </w:t>
      </w:r>
      <w:r w:rsidR="000B071A" w:rsidRPr="00F27747">
        <w:rPr>
          <w:rFonts w:ascii="Palatino Linotype" w:hAnsi="Palatino Linotype" w:cs="Arial"/>
        </w:rPr>
        <w:t xml:space="preserve">el </w:t>
      </w:r>
      <w:r w:rsidR="004E3FBC" w:rsidRPr="00F27747">
        <w:rPr>
          <w:rFonts w:ascii="Palatino Linotype" w:hAnsi="Palatino Linotype" w:cs="Arial"/>
        </w:rPr>
        <w:t xml:space="preserve">diecinueve de julio de dos mil dieciocho, que al ser día inhábil se registró en el </w:t>
      </w:r>
      <w:r w:rsidR="004E3FBC" w:rsidRPr="00F27747">
        <w:rPr>
          <w:rFonts w:ascii="Palatino Linotype" w:hAnsi="Palatino Linotype" w:cs="Arial"/>
          <w:b/>
        </w:rPr>
        <w:t>SAIMEX</w:t>
      </w:r>
      <w:r w:rsidR="004E3FBC" w:rsidRPr="00F27747">
        <w:rPr>
          <w:rFonts w:ascii="Palatino Linotype" w:hAnsi="Palatino Linotype" w:cs="Arial"/>
        </w:rPr>
        <w:t xml:space="preserve"> el día  </w:t>
      </w:r>
      <w:r w:rsidR="00F339BE" w:rsidRPr="00F27747">
        <w:rPr>
          <w:rFonts w:ascii="Palatino Linotype" w:hAnsi="Palatino Linotype" w:cs="Arial"/>
        </w:rPr>
        <w:t xml:space="preserve">treinta de julio </w:t>
      </w:r>
      <w:r w:rsidR="00525B91" w:rsidRPr="00F27747">
        <w:rPr>
          <w:rFonts w:ascii="Palatino Linotype" w:hAnsi="Palatino Linotype" w:cs="Arial"/>
        </w:rPr>
        <w:t xml:space="preserve">de </w:t>
      </w:r>
      <w:r w:rsidR="000640C8" w:rsidRPr="00F27747">
        <w:rPr>
          <w:rFonts w:ascii="Palatino Linotype" w:hAnsi="Palatino Linotype" w:cs="Arial"/>
        </w:rPr>
        <w:t>dos mil dieciocho</w:t>
      </w:r>
      <w:r w:rsidR="001A6F14" w:rsidRPr="00F27747">
        <w:rPr>
          <w:rFonts w:ascii="Palatino Linotype" w:hAnsi="Palatino Linotype" w:cs="Arial"/>
        </w:rPr>
        <w:t xml:space="preserve">, </w:t>
      </w:r>
      <w:r w:rsidR="00447B24" w:rsidRPr="00F27747">
        <w:rPr>
          <w:rFonts w:ascii="Palatino Linotype" w:hAnsi="Palatino Linotype" w:cs="Arial"/>
          <w:b/>
          <w:color w:val="000000"/>
        </w:rPr>
        <w:t>LA RECURRENTE</w:t>
      </w:r>
      <w:r w:rsidR="001A6F14" w:rsidRPr="00F27747">
        <w:rPr>
          <w:rFonts w:ascii="Palatino Linotype" w:hAnsi="Palatino Linotype" w:cs="Arial"/>
          <w:color w:val="000000"/>
        </w:rPr>
        <w:t xml:space="preserve"> </w:t>
      </w:r>
      <w:r w:rsidR="001A6F14" w:rsidRPr="00F27747">
        <w:rPr>
          <w:rFonts w:ascii="Palatino Linotype" w:hAnsi="Palatino Linotype" w:cs="Arial"/>
        </w:rPr>
        <w:t xml:space="preserve">interpuso </w:t>
      </w:r>
      <w:r w:rsidR="00177D4E" w:rsidRPr="00F27747">
        <w:rPr>
          <w:rFonts w:ascii="Palatino Linotype" w:hAnsi="Palatino Linotype" w:cs="Arial"/>
        </w:rPr>
        <w:t>l</w:t>
      </w:r>
      <w:r w:rsidR="00E36BD8" w:rsidRPr="00F27747">
        <w:rPr>
          <w:rFonts w:ascii="Palatino Linotype" w:hAnsi="Palatino Linotype" w:cs="Arial"/>
        </w:rPr>
        <w:t>os</w:t>
      </w:r>
      <w:r w:rsidR="00177D4E" w:rsidRPr="00F27747">
        <w:rPr>
          <w:rFonts w:ascii="Palatino Linotype" w:hAnsi="Palatino Linotype" w:cs="Arial"/>
        </w:rPr>
        <w:t xml:space="preserve"> </w:t>
      </w:r>
      <w:r w:rsidR="001A6F14" w:rsidRPr="00F27747">
        <w:rPr>
          <w:rFonts w:ascii="Palatino Linotype" w:hAnsi="Palatino Linotype" w:cs="Arial"/>
        </w:rPr>
        <w:t>recurso</w:t>
      </w:r>
      <w:r w:rsidR="00E36BD8" w:rsidRPr="00F27747">
        <w:rPr>
          <w:rFonts w:ascii="Palatino Linotype" w:hAnsi="Palatino Linotype" w:cs="Arial"/>
        </w:rPr>
        <w:t>s</w:t>
      </w:r>
      <w:r w:rsidR="001A6F14" w:rsidRPr="00F27747">
        <w:rPr>
          <w:rFonts w:ascii="Palatino Linotype" w:hAnsi="Palatino Linotype" w:cs="Arial"/>
        </w:rPr>
        <w:t xml:space="preserve"> de revisión</w:t>
      </w:r>
      <w:r w:rsidR="00E36BD8" w:rsidRPr="00F27747">
        <w:rPr>
          <w:rFonts w:ascii="Palatino Linotype" w:hAnsi="Palatino Linotype" w:cs="Arial"/>
        </w:rPr>
        <w:t xml:space="preserve"> materia del presente asunto</w:t>
      </w:r>
      <w:r w:rsidR="00BB0C1D" w:rsidRPr="00F27747">
        <w:rPr>
          <w:rFonts w:ascii="Palatino Linotype" w:hAnsi="Palatino Linotype" w:cs="Arial"/>
        </w:rPr>
        <w:t>,</w:t>
      </w:r>
      <w:r w:rsidR="001A6F14" w:rsidRPr="00F27747">
        <w:rPr>
          <w:rFonts w:ascii="Palatino Linotype" w:hAnsi="Palatino Linotype" w:cs="Arial"/>
        </w:rPr>
        <w:t xml:space="preserve"> </w:t>
      </w:r>
      <w:r w:rsidR="00177D4E" w:rsidRPr="00F27747">
        <w:rPr>
          <w:rFonts w:ascii="Palatino Linotype" w:hAnsi="Palatino Linotype" w:cs="Arial"/>
        </w:rPr>
        <w:t>mismo</w:t>
      </w:r>
      <w:r w:rsidR="00E36BD8" w:rsidRPr="00F27747">
        <w:rPr>
          <w:rFonts w:ascii="Palatino Linotype" w:hAnsi="Palatino Linotype" w:cs="Arial"/>
        </w:rPr>
        <w:t>s</w:t>
      </w:r>
      <w:r w:rsidR="00177D4E" w:rsidRPr="00F27747">
        <w:rPr>
          <w:rFonts w:ascii="Palatino Linotype" w:hAnsi="Palatino Linotype" w:cs="Arial"/>
        </w:rPr>
        <w:t xml:space="preserve"> que </w:t>
      </w:r>
      <w:r w:rsidR="001A6F14" w:rsidRPr="00F27747">
        <w:rPr>
          <w:rFonts w:ascii="Palatino Linotype" w:hAnsi="Palatino Linotype" w:cs="Arial"/>
        </w:rPr>
        <w:t>fue</w:t>
      </w:r>
      <w:r w:rsidR="00BC3285" w:rsidRPr="00F27747">
        <w:rPr>
          <w:rFonts w:ascii="Palatino Linotype" w:hAnsi="Palatino Linotype" w:cs="Arial"/>
        </w:rPr>
        <w:t>ron</w:t>
      </w:r>
      <w:r w:rsidR="001A6F14" w:rsidRPr="00F27747">
        <w:rPr>
          <w:rFonts w:ascii="Palatino Linotype" w:hAnsi="Palatino Linotype" w:cs="Arial"/>
        </w:rPr>
        <w:t xml:space="preserve"> registrado</w:t>
      </w:r>
      <w:r w:rsidR="00E36BD8" w:rsidRPr="00F27747">
        <w:rPr>
          <w:rFonts w:ascii="Palatino Linotype" w:hAnsi="Palatino Linotype" w:cs="Arial"/>
        </w:rPr>
        <w:t>s</w:t>
      </w:r>
      <w:r w:rsidR="001A6F14" w:rsidRPr="00F27747">
        <w:rPr>
          <w:rFonts w:ascii="Palatino Linotype" w:hAnsi="Palatino Linotype" w:cs="Arial"/>
        </w:rPr>
        <w:t xml:space="preserve"> en</w:t>
      </w:r>
      <w:r w:rsidR="00873A67" w:rsidRPr="00F27747">
        <w:rPr>
          <w:rFonts w:ascii="Palatino Linotype" w:hAnsi="Palatino Linotype" w:cs="Arial"/>
        </w:rPr>
        <w:t xml:space="preserve"> </w:t>
      </w:r>
      <w:r w:rsidR="00177D4E" w:rsidRPr="00F27747">
        <w:rPr>
          <w:rFonts w:ascii="Palatino Linotype" w:hAnsi="Palatino Linotype" w:cs="Arial"/>
          <w:b/>
        </w:rPr>
        <w:t>EL</w:t>
      </w:r>
      <w:r w:rsidR="00177D4E" w:rsidRPr="00F27747">
        <w:rPr>
          <w:rFonts w:ascii="Palatino Linotype" w:eastAsia="Arial Unicode MS" w:hAnsi="Palatino Linotype" w:cs="Arial"/>
          <w:b/>
        </w:rPr>
        <w:t xml:space="preserve"> </w:t>
      </w:r>
      <w:r w:rsidR="001A6F14" w:rsidRPr="00F27747">
        <w:rPr>
          <w:rFonts w:ascii="Palatino Linotype" w:eastAsia="Arial Unicode MS" w:hAnsi="Palatino Linotype" w:cs="Arial"/>
          <w:b/>
        </w:rPr>
        <w:t>SAIMEX</w:t>
      </w:r>
      <w:r w:rsidR="001A6F14" w:rsidRPr="00F27747">
        <w:rPr>
          <w:rFonts w:ascii="Palatino Linotype" w:hAnsi="Palatino Linotype" w:cs="Arial"/>
        </w:rPr>
        <w:t xml:space="preserve"> y se le</w:t>
      </w:r>
      <w:r w:rsidR="00E36BD8" w:rsidRPr="00F27747">
        <w:rPr>
          <w:rFonts w:ascii="Palatino Linotype" w:hAnsi="Palatino Linotype" w:cs="Arial"/>
        </w:rPr>
        <w:t>s</w:t>
      </w:r>
      <w:r w:rsidR="00FB18C4" w:rsidRPr="00F27747">
        <w:rPr>
          <w:rFonts w:ascii="Palatino Linotype" w:hAnsi="Palatino Linotype" w:cs="Arial"/>
        </w:rPr>
        <w:t xml:space="preserve"> asignaron</w:t>
      </w:r>
      <w:r w:rsidR="001A6F14" w:rsidRPr="00F27747">
        <w:rPr>
          <w:rFonts w:ascii="Palatino Linotype" w:hAnsi="Palatino Linotype" w:cs="Arial"/>
        </w:rPr>
        <w:t xml:space="preserve"> l</w:t>
      </w:r>
      <w:r w:rsidR="00E36BD8" w:rsidRPr="00F27747">
        <w:rPr>
          <w:rFonts w:ascii="Palatino Linotype" w:hAnsi="Palatino Linotype" w:cs="Arial"/>
        </w:rPr>
        <w:t>os</w:t>
      </w:r>
      <w:r w:rsidR="001A6F14" w:rsidRPr="00F27747">
        <w:rPr>
          <w:rFonts w:ascii="Palatino Linotype" w:hAnsi="Palatino Linotype" w:cs="Arial"/>
        </w:rPr>
        <w:t xml:space="preserve"> número</w:t>
      </w:r>
      <w:r w:rsidR="00E36BD8" w:rsidRPr="00F27747">
        <w:rPr>
          <w:rFonts w:ascii="Palatino Linotype" w:hAnsi="Palatino Linotype" w:cs="Arial"/>
        </w:rPr>
        <w:t>s</w:t>
      </w:r>
      <w:r w:rsidR="001A6F14" w:rsidRPr="00F27747">
        <w:rPr>
          <w:rFonts w:ascii="Palatino Linotype" w:hAnsi="Palatino Linotype" w:cs="Arial"/>
        </w:rPr>
        <w:t xml:space="preserve"> de expediente</w:t>
      </w:r>
      <w:r w:rsidR="00E36BD8" w:rsidRPr="00F27747">
        <w:rPr>
          <w:rFonts w:ascii="Palatino Linotype" w:hAnsi="Palatino Linotype" w:cs="Arial"/>
        </w:rPr>
        <w:t>s</w:t>
      </w:r>
      <w:r w:rsidR="001A6F14" w:rsidRPr="00F27747">
        <w:rPr>
          <w:rFonts w:ascii="Palatino Linotype" w:hAnsi="Palatino Linotype" w:cs="Arial"/>
        </w:rPr>
        <w:t xml:space="preserve"> </w:t>
      </w:r>
      <w:r w:rsidR="000B071A" w:rsidRPr="00F27747">
        <w:rPr>
          <w:rFonts w:ascii="Palatino Linotype" w:hAnsi="Palatino Linotype" w:cs="Arial"/>
          <w:b/>
          <w:bCs/>
          <w:spacing w:val="-2"/>
          <w:lang w:val="es-MX"/>
        </w:rPr>
        <w:t>0</w:t>
      </w:r>
      <w:r w:rsidR="00F339BE" w:rsidRPr="00F27747">
        <w:rPr>
          <w:rFonts w:ascii="Palatino Linotype" w:hAnsi="Palatino Linotype" w:cs="Arial"/>
          <w:b/>
          <w:bCs/>
          <w:spacing w:val="-2"/>
          <w:lang w:val="es-MX"/>
        </w:rPr>
        <w:t>268</w:t>
      </w:r>
      <w:r w:rsidR="000B071A" w:rsidRPr="00F27747">
        <w:rPr>
          <w:rFonts w:ascii="Palatino Linotype" w:hAnsi="Palatino Linotype" w:cs="Arial"/>
          <w:b/>
          <w:bCs/>
          <w:spacing w:val="-2"/>
          <w:lang w:val="es-MX"/>
        </w:rPr>
        <w:t>2/INFOEM/IP/RR/2018</w:t>
      </w:r>
      <w:r w:rsidR="00E87421" w:rsidRPr="00F27747">
        <w:rPr>
          <w:rFonts w:ascii="Palatino Linotype" w:hAnsi="Palatino Linotype" w:cs="Arial"/>
          <w:b/>
          <w:bCs/>
          <w:spacing w:val="-2"/>
          <w:lang w:val="es-MX"/>
        </w:rPr>
        <w:t xml:space="preserve"> </w:t>
      </w:r>
      <w:r w:rsidR="00E87421" w:rsidRPr="00F27747">
        <w:rPr>
          <w:rFonts w:ascii="Palatino Linotype" w:hAnsi="Palatino Linotype" w:cs="Arial"/>
          <w:bCs/>
          <w:spacing w:val="-2"/>
          <w:lang w:val="es-MX"/>
        </w:rPr>
        <w:t>y</w:t>
      </w:r>
      <w:r w:rsidR="000B071A" w:rsidRPr="00F27747">
        <w:rPr>
          <w:rFonts w:ascii="Palatino Linotype" w:hAnsi="Palatino Linotype" w:cs="Arial"/>
          <w:b/>
          <w:bCs/>
          <w:spacing w:val="-2"/>
          <w:lang w:val="es-MX"/>
        </w:rPr>
        <w:t xml:space="preserve"> 0</w:t>
      </w:r>
      <w:r w:rsidR="00F339BE" w:rsidRPr="00F27747">
        <w:rPr>
          <w:rFonts w:ascii="Palatino Linotype" w:hAnsi="Palatino Linotype" w:cs="Arial"/>
          <w:b/>
          <w:bCs/>
          <w:spacing w:val="-2"/>
          <w:lang w:val="es-MX"/>
        </w:rPr>
        <w:t>268</w:t>
      </w:r>
      <w:r w:rsidR="000B071A" w:rsidRPr="00F27747">
        <w:rPr>
          <w:rFonts w:ascii="Palatino Linotype" w:hAnsi="Palatino Linotype" w:cs="Arial"/>
          <w:b/>
          <w:bCs/>
          <w:spacing w:val="-2"/>
          <w:lang w:val="es-MX"/>
        </w:rPr>
        <w:t>3/INFOEM/IP/RR/2018</w:t>
      </w:r>
      <w:r w:rsidR="00E87421" w:rsidRPr="00F27747">
        <w:rPr>
          <w:rFonts w:ascii="Palatino Linotype" w:hAnsi="Palatino Linotype" w:cs="Arial"/>
          <w:b/>
          <w:bCs/>
          <w:spacing w:val="-2"/>
          <w:lang w:val="es-MX"/>
        </w:rPr>
        <w:t xml:space="preserve"> </w:t>
      </w:r>
      <w:r w:rsidR="00BC3285" w:rsidRPr="00F27747">
        <w:rPr>
          <w:rFonts w:ascii="Palatino Linotype" w:hAnsi="Palatino Linotype" w:cs="Arial"/>
        </w:rPr>
        <w:t xml:space="preserve">respectivamente, </w:t>
      </w:r>
      <w:r w:rsidR="00F339BE" w:rsidRPr="00F27747">
        <w:rPr>
          <w:rFonts w:ascii="Palatino Linotype" w:hAnsi="Palatino Linotype" w:cs="Arial"/>
        </w:rPr>
        <w:t xml:space="preserve">señalando </w:t>
      </w:r>
      <w:r w:rsidR="001A6F14" w:rsidRPr="00F27747">
        <w:rPr>
          <w:rFonts w:ascii="Palatino Linotype" w:hAnsi="Palatino Linotype" w:cs="Arial"/>
        </w:rPr>
        <w:t>como</w:t>
      </w:r>
      <w:r w:rsidR="00F339BE" w:rsidRPr="00F27747">
        <w:rPr>
          <w:rFonts w:ascii="Palatino Linotype" w:hAnsi="Palatino Linotype" w:cs="Arial"/>
        </w:rPr>
        <w:t xml:space="preserve"> acto impugnado</w:t>
      </w:r>
      <w:r w:rsidR="004B47A7" w:rsidRPr="00F27747">
        <w:rPr>
          <w:rFonts w:ascii="Palatino Linotype" w:hAnsi="Palatino Linotype" w:cs="Arial"/>
        </w:rPr>
        <w:t xml:space="preserve"> </w:t>
      </w:r>
      <w:r w:rsidR="00A35835" w:rsidRPr="00F27747">
        <w:rPr>
          <w:rFonts w:ascii="Palatino Linotype" w:hAnsi="Palatino Linotype" w:cs="Arial"/>
        </w:rPr>
        <w:t>lo siguiente</w:t>
      </w:r>
      <w:r w:rsidR="001A6F14" w:rsidRPr="00F27747">
        <w:rPr>
          <w:rFonts w:ascii="Palatino Linotype" w:hAnsi="Palatino Linotype" w:cs="Arial"/>
        </w:rPr>
        <w:t>:</w:t>
      </w:r>
      <w:r w:rsidR="00AB08A8" w:rsidRPr="00F27747">
        <w:rPr>
          <w:rFonts w:ascii="Palatino Linotype" w:hAnsi="Palatino Linotype" w:cs="Arial"/>
        </w:rPr>
        <w:t xml:space="preserve"> </w:t>
      </w:r>
    </w:p>
    <w:p w:rsidR="00F339BE" w:rsidRPr="00F27747" w:rsidRDefault="00F339BE" w:rsidP="008C7093">
      <w:pPr>
        <w:spacing w:before="240" w:after="240"/>
        <w:ind w:left="851" w:right="899"/>
        <w:jc w:val="both"/>
        <w:rPr>
          <w:rFonts w:ascii="Palatino Linotype" w:hAnsi="Palatino Linotype"/>
          <w:b/>
          <w:i/>
          <w:color w:val="000000"/>
          <w:sz w:val="22"/>
          <w:szCs w:val="22"/>
        </w:rPr>
      </w:pPr>
      <w:r w:rsidRPr="00F27747">
        <w:rPr>
          <w:rFonts w:ascii="Palatino Linotype" w:hAnsi="Palatino Linotype"/>
          <w:b/>
          <w:i/>
          <w:color w:val="000000"/>
          <w:sz w:val="22"/>
          <w:szCs w:val="22"/>
        </w:rPr>
        <w:t xml:space="preserve">02682/INFOEM/IP/RR/2018 </w:t>
      </w:r>
    </w:p>
    <w:p w:rsidR="001A6F14" w:rsidRPr="00F27747" w:rsidRDefault="00EC2EEF" w:rsidP="008C7093">
      <w:pPr>
        <w:spacing w:before="240" w:after="240"/>
        <w:ind w:left="851" w:right="899"/>
        <w:jc w:val="both"/>
        <w:rPr>
          <w:rFonts w:ascii="Palatino Linotype" w:hAnsi="Palatino Linotype"/>
          <w:i/>
          <w:color w:val="000000"/>
          <w:sz w:val="22"/>
          <w:szCs w:val="22"/>
        </w:rPr>
      </w:pPr>
      <w:r w:rsidRPr="00F27747">
        <w:rPr>
          <w:rFonts w:ascii="Palatino Linotype" w:hAnsi="Palatino Linotype"/>
          <w:b/>
          <w:i/>
          <w:color w:val="000000"/>
          <w:sz w:val="22"/>
          <w:szCs w:val="22"/>
        </w:rPr>
        <w:t>“</w:t>
      </w:r>
      <w:r w:rsidR="009229AC" w:rsidRPr="00F27747">
        <w:rPr>
          <w:rFonts w:ascii="Palatino Linotype" w:hAnsi="Palatino Linotype"/>
          <w:i/>
          <w:color w:val="000000"/>
          <w:sz w:val="22"/>
          <w:szCs w:val="22"/>
        </w:rPr>
        <w:t>Niegan la información</w:t>
      </w:r>
      <w:r w:rsidRPr="00F27747">
        <w:rPr>
          <w:rFonts w:ascii="Palatino Linotype" w:hAnsi="Palatino Linotype"/>
          <w:b/>
          <w:i/>
          <w:color w:val="000000"/>
          <w:sz w:val="22"/>
          <w:szCs w:val="22"/>
        </w:rPr>
        <w:t>”</w:t>
      </w:r>
      <w:r w:rsidRPr="00F27747">
        <w:rPr>
          <w:rFonts w:ascii="Palatino Linotype" w:hAnsi="Palatino Linotype"/>
          <w:i/>
          <w:color w:val="000000"/>
          <w:sz w:val="22"/>
          <w:szCs w:val="22"/>
        </w:rPr>
        <w:t xml:space="preserve"> (sic)</w:t>
      </w:r>
    </w:p>
    <w:p w:rsidR="00F339BE" w:rsidRPr="00F27747" w:rsidRDefault="00F339BE" w:rsidP="008C7093">
      <w:pPr>
        <w:spacing w:before="240" w:after="240"/>
        <w:ind w:left="851" w:right="899"/>
        <w:jc w:val="both"/>
        <w:rPr>
          <w:rFonts w:ascii="Palatino Linotype" w:hAnsi="Palatino Linotype"/>
          <w:b/>
          <w:i/>
          <w:color w:val="000000"/>
          <w:sz w:val="22"/>
          <w:szCs w:val="22"/>
        </w:rPr>
      </w:pPr>
      <w:r w:rsidRPr="00F27747">
        <w:rPr>
          <w:rFonts w:ascii="Palatino Linotype" w:hAnsi="Palatino Linotype"/>
          <w:b/>
          <w:i/>
          <w:color w:val="000000"/>
          <w:sz w:val="22"/>
          <w:szCs w:val="22"/>
        </w:rPr>
        <w:t>02683/INFOEM/IP/RR/2018</w:t>
      </w:r>
    </w:p>
    <w:p w:rsidR="00F339BE" w:rsidRPr="00F27747" w:rsidRDefault="009229AC" w:rsidP="008C7093">
      <w:pPr>
        <w:spacing w:before="240" w:after="240"/>
        <w:ind w:left="851" w:right="899"/>
        <w:jc w:val="both"/>
        <w:rPr>
          <w:rFonts w:ascii="Palatino Linotype" w:hAnsi="Palatino Linotype"/>
          <w:b/>
          <w:i/>
          <w:color w:val="000000"/>
          <w:sz w:val="22"/>
          <w:szCs w:val="22"/>
        </w:rPr>
      </w:pPr>
      <w:r w:rsidRPr="00F27747">
        <w:rPr>
          <w:rFonts w:ascii="Palatino Linotype" w:hAnsi="Palatino Linotype"/>
          <w:b/>
          <w:i/>
          <w:color w:val="000000"/>
          <w:sz w:val="22"/>
          <w:szCs w:val="22"/>
        </w:rPr>
        <w:t>“</w:t>
      </w:r>
      <w:r w:rsidRPr="00F27747">
        <w:rPr>
          <w:rFonts w:ascii="Palatino Linotype" w:hAnsi="Palatino Linotype"/>
          <w:i/>
          <w:color w:val="000000"/>
          <w:sz w:val="22"/>
          <w:szCs w:val="22"/>
        </w:rPr>
        <w:t>No informan lo que se les pidió</w:t>
      </w:r>
      <w:r w:rsidRPr="00F27747">
        <w:rPr>
          <w:rFonts w:ascii="Palatino Linotype" w:hAnsi="Palatino Linotype"/>
          <w:b/>
          <w:i/>
          <w:color w:val="000000"/>
          <w:sz w:val="22"/>
          <w:szCs w:val="22"/>
        </w:rPr>
        <w:t>”</w:t>
      </w:r>
      <w:r w:rsidRPr="00F27747">
        <w:rPr>
          <w:rFonts w:ascii="Palatino Linotype" w:hAnsi="Palatino Linotype"/>
          <w:i/>
          <w:color w:val="000000"/>
          <w:sz w:val="22"/>
          <w:szCs w:val="22"/>
        </w:rPr>
        <w:t xml:space="preserve"> (sic)</w:t>
      </w:r>
    </w:p>
    <w:p w:rsidR="00A35835" w:rsidRPr="00F27747" w:rsidRDefault="00BC3285" w:rsidP="003D40B6">
      <w:pPr>
        <w:spacing w:before="240" w:after="240" w:line="360" w:lineRule="auto"/>
        <w:jc w:val="both"/>
        <w:rPr>
          <w:rFonts w:ascii="Palatino Linotype" w:hAnsi="Palatino Linotype" w:cs="Arial"/>
        </w:rPr>
      </w:pPr>
      <w:r w:rsidRPr="00F27747">
        <w:rPr>
          <w:rFonts w:ascii="Palatino Linotype" w:hAnsi="Palatino Linotype" w:cs="Arial"/>
        </w:rPr>
        <w:t xml:space="preserve">Asimismo, </w:t>
      </w:r>
      <w:r w:rsidR="00222550" w:rsidRPr="00F27747">
        <w:rPr>
          <w:rFonts w:ascii="Palatino Linotype" w:hAnsi="Palatino Linotype" w:cs="Arial"/>
        </w:rPr>
        <w:t>refirió</w:t>
      </w:r>
      <w:r w:rsidRPr="00F27747">
        <w:rPr>
          <w:rFonts w:ascii="Palatino Linotype" w:hAnsi="Palatino Linotype" w:cs="Arial"/>
        </w:rPr>
        <w:t xml:space="preserve"> como razone</w:t>
      </w:r>
      <w:r w:rsidR="00A35835" w:rsidRPr="00F27747">
        <w:rPr>
          <w:rFonts w:ascii="Palatino Linotype" w:hAnsi="Palatino Linotype" w:cs="Arial"/>
        </w:rPr>
        <w:t>s o motivos de la inconformidad:</w:t>
      </w:r>
    </w:p>
    <w:p w:rsidR="009229AC" w:rsidRPr="00F27747" w:rsidRDefault="009229AC" w:rsidP="009229AC">
      <w:pPr>
        <w:spacing w:before="240" w:after="240"/>
        <w:ind w:left="851" w:right="899"/>
        <w:jc w:val="both"/>
        <w:rPr>
          <w:rFonts w:ascii="Palatino Linotype" w:hAnsi="Palatino Linotype"/>
          <w:b/>
          <w:i/>
          <w:color w:val="000000"/>
          <w:sz w:val="22"/>
          <w:szCs w:val="22"/>
        </w:rPr>
      </w:pPr>
      <w:r w:rsidRPr="00F27747">
        <w:rPr>
          <w:rFonts w:ascii="Palatino Linotype" w:hAnsi="Palatino Linotype"/>
          <w:b/>
          <w:i/>
          <w:color w:val="000000"/>
          <w:sz w:val="22"/>
          <w:szCs w:val="22"/>
        </w:rPr>
        <w:t xml:space="preserve">02682/INFOEM/IP/RR/2018 </w:t>
      </w:r>
    </w:p>
    <w:p w:rsidR="009229AC" w:rsidRPr="00F27747" w:rsidRDefault="009229AC" w:rsidP="009229AC">
      <w:pPr>
        <w:spacing w:before="240" w:after="240"/>
        <w:ind w:left="851" w:right="899"/>
        <w:jc w:val="both"/>
        <w:rPr>
          <w:rFonts w:ascii="Palatino Linotype" w:hAnsi="Palatino Linotype"/>
          <w:i/>
          <w:color w:val="000000"/>
          <w:sz w:val="22"/>
          <w:szCs w:val="22"/>
        </w:rPr>
      </w:pPr>
      <w:r w:rsidRPr="00F27747">
        <w:rPr>
          <w:rFonts w:ascii="Palatino Linotype" w:hAnsi="Palatino Linotype"/>
          <w:b/>
          <w:i/>
          <w:color w:val="000000"/>
          <w:sz w:val="22"/>
          <w:szCs w:val="22"/>
        </w:rPr>
        <w:t>“</w:t>
      </w:r>
      <w:r w:rsidRPr="00F27747">
        <w:rPr>
          <w:rFonts w:ascii="Palatino Linotype" w:hAnsi="Palatino Linotype"/>
          <w:i/>
          <w:color w:val="000000"/>
          <w:sz w:val="22"/>
          <w:szCs w:val="22"/>
        </w:rPr>
        <w:t>Se están solicitando la relación de trofeos y esta sra solo dice de un periodo de el ultimo año, esta negando información</w:t>
      </w:r>
      <w:r w:rsidRPr="00F27747">
        <w:rPr>
          <w:rFonts w:ascii="Palatino Linotype" w:hAnsi="Palatino Linotype"/>
          <w:b/>
          <w:i/>
          <w:color w:val="000000"/>
          <w:sz w:val="22"/>
          <w:szCs w:val="22"/>
        </w:rPr>
        <w:t>”</w:t>
      </w:r>
      <w:r w:rsidRPr="00F27747">
        <w:rPr>
          <w:rFonts w:ascii="Palatino Linotype" w:hAnsi="Palatino Linotype"/>
          <w:i/>
          <w:color w:val="000000"/>
          <w:sz w:val="22"/>
          <w:szCs w:val="22"/>
        </w:rPr>
        <w:t xml:space="preserve"> (sic)</w:t>
      </w:r>
    </w:p>
    <w:p w:rsidR="009229AC" w:rsidRPr="00F27747" w:rsidRDefault="009229AC" w:rsidP="009229AC">
      <w:pPr>
        <w:spacing w:before="240" w:after="240"/>
        <w:ind w:left="851" w:right="899"/>
        <w:jc w:val="both"/>
        <w:rPr>
          <w:rFonts w:ascii="Palatino Linotype" w:hAnsi="Palatino Linotype"/>
          <w:b/>
          <w:i/>
          <w:color w:val="000000"/>
          <w:sz w:val="22"/>
          <w:szCs w:val="22"/>
        </w:rPr>
      </w:pPr>
      <w:r w:rsidRPr="00F27747">
        <w:rPr>
          <w:rFonts w:ascii="Palatino Linotype" w:hAnsi="Palatino Linotype"/>
          <w:b/>
          <w:i/>
          <w:color w:val="000000"/>
          <w:sz w:val="22"/>
          <w:szCs w:val="22"/>
        </w:rPr>
        <w:t>02683/INFOEM/IP/RR/2018</w:t>
      </w:r>
    </w:p>
    <w:p w:rsidR="009229AC" w:rsidRPr="00F27747" w:rsidRDefault="009229AC" w:rsidP="009229AC">
      <w:pPr>
        <w:spacing w:before="240" w:after="240"/>
        <w:ind w:left="851" w:right="899"/>
        <w:jc w:val="both"/>
        <w:rPr>
          <w:rFonts w:ascii="Palatino Linotype" w:hAnsi="Palatino Linotype"/>
          <w:i/>
          <w:color w:val="000000"/>
          <w:sz w:val="22"/>
          <w:szCs w:val="22"/>
        </w:rPr>
      </w:pPr>
      <w:r w:rsidRPr="00F27747">
        <w:rPr>
          <w:rFonts w:ascii="Palatino Linotype" w:hAnsi="Palatino Linotype"/>
          <w:b/>
          <w:i/>
          <w:color w:val="000000"/>
          <w:sz w:val="22"/>
          <w:szCs w:val="22"/>
        </w:rPr>
        <w:lastRenderedPageBreak/>
        <w:t>“</w:t>
      </w:r>
      <w:r w:rsidRPr="00F27747">
        <w:rPr>
          <w:rFonts w:ascii="Palatino Linotype" w:hAnsi="Palatino Linotype"/>
          <w:i/>
          <w:color w:val="000000"/>
          <w:sz w:val="22"/>
          <w:szCs w:val="22"/>
        </w:rPr>
        <w:t>Se pidió histórico, solo proporcionan de un año, ocultan información</w:t>
      </w:r>
      <w:r w:rsidRPr="00F27747">
        <w:rPr>
          <w:rFonts w:ascii="Palatino Linotype" w:hAnsi="Palatino Linotype"/>
          <w:b/>
          <w:i/>
          <w:color w:val="000000"/>
          <w:sz w:val="22"/>
          <w:szCs w:val="22"/>
        </w:rPr>
        <w:t>”</w:t>
      </w:r>
      <w:r w:rsidRPr="00F27747">
        <w:rPr>
          <w:rFonts w:ascii="Palatino Linotype" w:hAnsi="Palatino Linotype"/>
          <w:i/>
          <w:color w:val="000000"/>
          <w:sz w:val="22"/>
          <w:szCs w:val="22"/>
        </w:rPr>
        <w:t xml:space="preserve"> (sic)</w:t>
      </w:r>
    </w:p>
    <w:p w:rsidR="00525B91" w:rsidRPr="00F27747" w:rsidRDefault="007A45BB" w:rsidP="009229AC">
      <w:pPr>
        <w:pStyle w:val="Prrafodelista"/>
        <w:spacing w:before="240" w:after="240" w:line="360" w:lineRule="auto"/>
        <w:ind w:left="0"/>
        <w:contextualSpacing w:val="0"/>
        <w:jc w:val="both"/>
        <w:rPr>
          <w:rFonts w:ascii="Palatino Linotype" w:hAnsi="Palatino Linotype" w:cs="Arial"/>
          <w:lang w:val="es-ES_tradnl"/>
        </w:rPr>
      </w:pPr>
      <w:r w:rsidRPr="00F27747">
        <w:rPr>
          <w:rFonts w:ascii="Palatino Linotype" w:hAnsi="Palatino Linotype" w:cs="Arial"/>
          <w:b/>
          <w:sz w:val="28"/>
          <w:szCs w:val="22"/>
          <w:lang w:val="es-MX"/>
        </w:rPr>
        <w:t>V</w:t>
      </w:r>
      <w:r w:rsidR="00525B91" w:rsidRPr="00F27747">
        <w:rPr>
          <w:rFonts w:ascii="Palatino Linotype" w:hAnsi="Palatino Linotype" w:cs="Arial"/>
          <w:b/>
          <w:sz w:val="28"/>
          <w:szCs w:val="22"/>
          <w:lang w:val="es-MX"/>
        </w:rPr>
        <w:t>.</w:t>
      </w:r>
      <w:r w:rsidR="00525B91" w:rsidRPr="00F27747">
        <w:rPr>
          <w:rFonts w:ascii="Palatino Linotype" w:hAnsi="Palatino Linotype" w:cs="Arial"/>
          <w:b/>
          <w:szCs w:val="22"/>
          <w:lang w:val="es-MX"/>
        </w:rPr>
        <w:t xml:space="preserve"> </w:t>
      </w:r>
      <w:r w:rsidR="00525B91" w:rsidRPr="00F27747">
        <w:rPr>
          <w:rFonts w:ascii="Palatino Linotype" w:hAnsi="Palatino Linotype" w:cs="Arial"/>
        </w:rPr>
        <w:t>E</w:t>
      </w:r>
      <w:r w:rsidR="00257C26" w:rsidRPr="00F27747">
        <w:rPr>
          <w:rFonts w:ascii="Palatino Linotype" w:hAnsi="Palatino Linotype" w:cs="Arial"/>
        </w:rPr>
        <w:t>n fecha</w:t>
      </w:r>
      <w:r w:rsidR="00525B91" w:rsidRPr="00F27747">
        <w:rPr>
          <w:rFonts w:ascii="Palatino Linotype" w:hAnsi="Palatino Linotype" w:cs="Arial"/>
        </w:rPr>
        <w:t xml:space="preserve"> </w:t>
      </w:r>
      <w:r w:rsidR="009229AC" w:rsidRPr="00F27747">
        <w:rPr>
          <w:rFonts w:ascii="Palatino Linotype" w:hAnsi="Palatino Linotype" w:cs="Arial"/>
        </w:rPr>
        <w:t xml:space="preserve">treinta de julio </w:t>
      </w:r>
      <w:r w:rsidR="00525B91" w:rsidRPr="00F27747">
        <w:rPr>
          <w:rFonts w:ascii="Palatino Linotype" w:hAnsi="Palatino Linotype" w:cs="Arial"/>
        </w:rPr>
        <w:t>de dos mil dieci</w:t>
      </w:r>
      <w:r w:rsidR="00034866" w:rsidRPr="00F27747">
        <w:rPr>
          <w:rFonts w:ascii="Palatino Linotype" w:hAnsi="Palatino Linotype" w:cs="Arial"/>
        </w:rPr>
        <w:t>ocho</w:t>
      </w:r>
      <w:r w:rsidR="00525B91" w:rsidRPr="00F27747">
        <w:rPr>
          <w:rFonts w:ascii="Palatino Linotype" w:hAnsi="Palatino Linotype" w:cs="Arial"/>
        </w:rPr>
        <w:t>, l</w:t>
      </w:r>
      <w:r w:rsidR="00257C26" w:rsidRPr="00F27747">
        <w:rPr>
          <w:rFonts w:ascii="Palatino Linotype" w:hAnsi="Palatino Linotype" w:cs="Arial"/>
        </w:rPr>
        <w:t>os</w:t>
      </w:r>
      <w:r w:rsidR="00525B91" w:rsidRPr="00F27747">
        <w:rPr>
          <w:rFonts w:ascii="Palatino Linotype" w:hAnsi="Palatino Linotype" w:cs="Arial"/>
        </w:rPr>
        <w:t xml:space="preserve"> </w:t>
      </w:r>
      <w:r w:rsidR="00525B91" w:rsidRPr="00F27747">
        <w:rPr>
          <w:rFonts w:ascii="Palatino Linotype" w:hAnsi="Palatino Linotype" w:cs="Arial"/>
          <w:lang w:val="es-ES_tradnl"/>
        </w:rPr>
        <w:t>recurso</w:t>
      </w:r>
      <w:r w:rsidR="00257C26" w:rsidRPr="00F27747">
        <w:rPr>
          <w:rFonts w:ascii="Palatino Linotype" w:hAnsi="Palatino Linotype" w:cs="Arial"/>
          <w:lang w:val="es-ES_tradnl"/>
        </w:rPr>
        <w:t>s</w:t>
      </w:r>
      <w:r w:rsidR="00525B91" w:rsidRPr="00F27747">
        <w:rPr>
          <w:rFonts w:ascii="Palatino Linotype" w:hAnsi="Palatino Linotype" w:cs="Arial"/>
          <w:lang w:val="es-ES_tradnl"/>
        </w:rPr>
        <w:t xml:space="preserve"> de que</w:t>
      </w:r>
      <w:r w:rsidR="00525B91" w:rsidRPr="00F27747">
        <w:rPr>
          <w:rFonts w:ascii="Palatino Linotype" w:hAnsi="Palatino Linotype" w:cs="Arial"/>
        </w:rPr>
        <w:t xml:space="preserve"> se trata</w:t>
      </w:r>
      <w:r w:rsidR="00F55481" w:rsidRPr="00F27747">
        <w:rPr>
          <w:rFonts w:ascii="Palatino Linotype" w:hAnsi="Palatino Linotype" w:cs="Arial"/>
        </w:rPr>
        <w:t>n,</w:t>
      </w:r>
      <w:r w:rsidR="00257C26" w:rsidRPr="00F27747">
        <w:rPr>
          <w:rFonts w:ascii="Palatino Linotype" w:hAnsi="Palatino Linotype" w:cs="Arial"/>
          <w:lang w:val="es-ES_tradnl"/>
        </w:rPr>
        <w:t xml:space="preserve"> se enviaron</w:t>
      </w:r>
      <w:r w:rsidR="00525B91" w:rsidRPr="00F27747">
        <w:rPr>
          <w:rFonts w:ascii="Palatino Linotype" w:hAnsi="Palatino Linotype" w:cs="Arial"/>
          <w:lang w:val="es-ES_tradnl"/>
        </w:rPr>
        <w:t xml:space="preserve"> electrónicamente al Instituto de </w:t>
      </w:r>
      <w:r w:rsidR="00525B91" w:rsidRPr="00F27747">
        <w:rPr>
          <w:rFonts w:ascii="Palatino Linotype" w:eastAsia="Arial Unicode MS" w:hAnsi="Palatino Linotype" w:cs="Arial"/>
        </w:rPr>
        <w:t>Transparencia</w:t>
      </w:r>
      <w:r w:rsidR="00525B91" w:rsidRPr="00F27747">
        <w:rPr>
          <w:rFonts w:ascii="Palatino Linotype" w:hAnsi="Palatino Linotype" w:cs="Arial"/>
          <w:lang w:val="es-ES_tradnl"/>
        </w:rPr>
        <w:t>, Acceso a la Información Pública y Protección de Datos Personales del Estado de México y Municipios y con fundamento en el artículo 185</w:t>
      </w:r>
      <w:r w:rsidR="004E3FBC" w:rsidRPr="00F27747">
        <w:rPr>
          <w:rFonts w:ascii="Palatino Linotype" w:hAnsi="Palatino Linotype" w:cs="Arial"/>
          <w:lang w:val="es-ES_tradnl"/>
        </w:rPr>
        <w:t>,</w:t>
      </w:r>
      <w:r w:rsidR="00525B91" w:rsidRPr="00F27747">
        <w:rPr>
          <w:rFonts w:ascii="Palatino Linotype" w:hAnsi="Palatino Linotype" w:cs="Arial"/>
          <w:lang w:val="es-ES_tradnl"/>
        </w:rPr>
        <w:t xml:space="preserve"> fracción I de la </w:t>
      </w:r>
      <w:r w:rsidR="00525B91" w:rsidRPr="00F27747">
        <w:rPr>
          <w:rFonts w:ascii="Palatino Linotype" w:hAnsi="Palatino Linotype"/>
        </w:rPr>
        <w:t>Ley de Transparencia y Acceso a la Información Pública del Estado de México y Municipios</w:t>
      </w:r>
      <w:r w:rsidR="00257C26" w:rsidRPr="00F27747">
        <w:rPr>
          <w:rFonts w:ascii="Palatino Linotype" w:hAnsi="Palatino Linotype" w:cs="Arial"/>
          <w:lang w:val="es-ES_tradnl"/>
        </w:rPr>
        <w:t xml:space="preserve">, </w:t>
      </w:r>
      <w:r w:rsidR="006D67EB" w:rsidRPr="00F27747">
        <w:rPr>
          <w:rFonts w:ascii="Palatino Linotype" w:hAnsi="Palatino Linotype" w:cs="Arial"/>
          <w:lang w:val="es-ES_tradnl"/>
        </w:rPr>
        <w:t xml:space="preserve">se </w:t>
      </w:r>
      <w:r w:rsidR="00F6726C" w:rsidRPr="00F27747">
        <w:rPr>
          <w:rFonts w:ascii="Palatino Linotype" w:hAnsi="Palatino Linotype" w:cs="Arial"/>
          <w:lang w:val="es-ES_tradnl"/>
        </w:rPr>
        <w:t>turn</w:t>
      </w:r>
      <w:r w:rsidR="006D67EB" w:rsidRPr="00F27747">
        <w:rPr>
          <w:rFonts w:ascii="Palatino Linotype" w:hAnsi="Palatino Linotype" w:cs="Arial"/>
          <w:lang w:val="es-ES_tradnl"/>
        </w:rPr>
        <w:t>aron</w:t>
      </w:r>
      <w:r w:rsidR="00525B91" w:rsidRPr="00F27747">
        <w:rPr>
          <w:rFonts w:ascii="Palatino Linotype" w:hAnsi="Palatino Linotype" w:cs="Arial"/>
          <w:lang w:val="es-ES_tradnl"/>
        </w:rPr>
        <w:t xml:space="preserve"> a través del</w:t>
      </w:r>
      <w:r w:rsidR="00525B91" w:rsidRPr="00F27747">
        <w:rPr>
          <w:rFonts w:ascii="Palatino Linotype" w:eastAsia="Arial Unicode MS" w:hAnsi="Palatino Linotype" w:cs="Arial"/>
          <w:lang w:val="es-ES_tradnl"/>
        </w:rPr>
        <w:t xml:space="preserve"> </w:t>
      </w:r>
      <w:r w:rsidR="00525B91" w:rsidRPr="00F27747">
        <w:rPr>
          <w:rFonts w:ascii="Palatino Linotype" w:eastAsia="Arial Unicode MS" w:hAnsi="Palatino Linotype" w:cs="Arial"/>
          <w:b/>
          <w:lang w:val="es-ES_tradnl"/>
        </w:rPr>
        <w:t>SAIMEX</w:t>
      </w:r>
      <w:r w:rsidR="00525B91" w:rsidRPr="00F27747">
        <w:rPr>
          <w:rFonts w:ascii="Palatino Linotype" w:hAnsi="Palatino Linotype"/>
        </w:rPr>
        <w:t xml:space="preserve"> </w:t>
      </w:r>
      <w:r w:rsidR="006D67EB" w:rsidRPr="00F27747">
        <w:rPr>
          <w:rFonts w:ascii="Palatino Linotype" w:hAnsi="Palatino Linotype"/>
        </w:rPr>
        <w:t>e</w:t>
      </w:r>
      <w:r w:rsidR="00040045" w:rsidRPr="00F27747">
        <w:rPr>
          <w:rFonts w:ascii="Palatino Linotype" w:hAnsi="Palatino Linotype" w:cs="Arial"/>
          <w:lang w:val="es-ES_tradnl"/>
        </w:rPr>
        <w:t>l</w:t>
      </w:r>
      <w:r w:rsidR="006D67EB" w:rsidRPr="00F27747">
        <w:rPr>
          <w:rFonts w:ascii="Palatino Linotype" w:hAnsi="Palatino Linotype" w:cs="Arial"/>
          <w:lang w:val="es-ES_tradnl"/>
        </w:rPr>
        <w:t xml:space="preserve"> recurso</w:t>
      </w:r>
      <w:r w:rsidR="00040045" w:rsidRPr="00F27747">
        <w:rPr>
          <w:rFonts w:ascii="Palatino Linotype" w:hAnsi="Palatino Linotype" w:cs="Arial"/>
          <w:lang w:val="es-ES_tradnl"/>
        </w:rPr>
        <w:t xml:space="preserve"> </w:t>
      </w:r>
      <w:r w:rsidR="006359D3" w:rsidRPr="00F27747">
        <w:rPr>
          <w:rFonts w:ascii="Palatino Linotype" w:hAnsi="Palatino Linotype" w:cs="Arial"/>
          <w:b/>
          <w:bCs/>
          <w:spacing w:val="-2"/>
          <w:lang w:val="es-MX"/>
        </w:rPr>
        <w:t>0</w:t>
      </w:r>
      <w:r w:rsidR="009229AC" w:rsidRPr="00F27747">
        <w:rPr>
          <w:rFonts w:ascii="Palatino Linotype" w:hAnsi="Palatino Linotype" w:cs="Arial"/>
          <w:b/>
          <w:bCs/>
          <w:spacing w:val="-2"/>
          <w:lang w:val="es-MX"/>
        </w:rPr>
        <w:t>268</w:t>
      </w:r>
      <w:r w:rsidR="006359D3" w:rsidRPr="00F27747">
        <w:rPr>
          <w:rFonts w:ascii="Palatino Linotype" w:hAnsi="Palatino Linotype" w:cs="Arial"/>
          <w:b/>
          <w:bCs/>
          <w:spacing w:val="-2"/>
          <w:lang w:val="es-MX"/>
        </w:rPr>
        <w:t xml:space="preserve">2/INFOEM/IP/RR/2018 </w:t>
      </w:r>
      <w:r w:rsidR="00525B91" w:rsidRPr="00F27747">
        <w:rPr>
          <w:rFonts w:ascii="Palatino Linotype" w:hAnsi="Palatino Linotype"/>
        </w:rPr>
        <w:t xml:space="preserve">a la </w:t>
      </w:r>
      <w:r w:rsidR="00525B91" w:rsidRPr="00F27747">
        <w:rPr>
          <w:rFonts w:ascii="Palatino Linotype" w:hAnsi="Palatino Linotype" w:cs="Arial"/>
          <w:lang w:val="es-ES_tradnl"/>
        </w:rPr>
        <w:t xml:space="preserve">Comisionada </w:t>
      </w:r>
      <w:r w:rsidR="00B51A43" w:rsidRPr="00F27747">
        <w:rPr>
          <w:rFonts w:ascii="Palatino Linotype" w:hAnsi="Palatino Linotype" w:cs="Arial"/>
          <w:b/>
          <w:lang w:val="es-ES_tradnl"/>
        </w:rPr>
        <w:t>Eva Abaid Yapur</w:t>
      </w:r>
      <w:r w:rsidR="008E0DC8" w:rsidRPr="00F27747">
        <w:rPr>
          <w:rFonts w:ascii="Palatino Linotype" w:hAnsi="Palatino Linotype" w:cs="Arial"/>
          <w:lang w:val="es-ES_tradnl"/>
        </w:rPr>
        <w:t>;</w:t>
      </w:r>
      <w:r w:rsidR="006D67EB" w:rsidRPr="00F27747">
        <w:rPr>
          <w:rFonts w:ascii="Palatino Linotype" w:hAnsi="Palatino Linotype" w:cs="Arial"/>
          <w:lang w:val="es-ES_tradnl"/>
        </w:rPr>
        <w:t xml:space="preserve"> y</w:t>
      </w:r>
      <w:r w:rsidR="00F6726C" w:rsidRPr="00F27747">
        <w:rPr>
          <w:rFonts w:ascii="Palatino Linotype" w:hAnsi="Palatino Linotype" w:cs="Arial"/>
          <w:lang w:val="es-ES_tradnl"/>
        </w:rPr>
        <w:t xml:space="preserve"> </w:t>
      </w:r>
      <w:r w:rsidR="006359D3" w:rsidRPr="00F27747">
        <w:rPr>
          <w:rFonts w:ascii="Palatino Linotype" w:hAnsi="Palatino Linotype" w:cs="Arial"/>
          <w:lang w:val="es-ES_tradnl"/>
        </w:rPr>
        <w:t xml:space="preserve">el </w:t>
      </w:r>
      <w:r w:rsidR="006D67EB" w:rsidRPr="00F27747">
        <w:rPr>
          <w:rFonts w:ascii="Palatino Linotype" w:hAnsi="Palatino Linotype" w:cs="Arial"/>
          <w:lang w:val="es-ES_tradnl"/>
        </w:rPr>
        <w:t>diverso</w:t>
      </w:r>
      <w:r w:rsidR="006359D3" w:rsidRPr="00F27747">
        <w:rPr>
          <w:rFonts w:ascii="Palatino Linotype" w:hAnsi="Palatino Linotype" w:cs="Arial"/>
          <w:b/>
          <w:lang w:val="es-ES_tradnl"/>
        </w:rPr>
        <w:t xml:space="preserve"> </w:t>
      </w:r>
      <w:r w:rsidR="006D67EB" w:rsidRPr="00F27747">
        <w:rPr>
          <w:rFonts w:ascii="Palatino Linotype" w:hAnsi="Palatino Linotype" w:cs="Arial"/>
          <w:b/>
          <w:bCs/>
          <w:spacing w:val="-2"/>
          <w:lang w:val="es-MX"/>
        </w:rPr>
        <w:t>0</w:t>
      </w:r>
      <w:r w:rsidR="009229AC" w:rsidRPr="00F27747">
        <w:rPr>
          <w:rFonts w:ascii="Palatino Linotype" w:hAnsi="Palatino Linotype" w:cs="Arial"/>
          <w:b/>
          <w:bCs/>
          <w:spacing w:val="-2"/>
          <w:lang w:val="es-MX"/>
        </w:rPr>
        <w:t>268</w:t>
      </w:r>
      <w:r w:rsidR="006359D3" w:rsidRPr="00F27747">
        <w:rPr>
          <w:rFonts w:ascii="Palatino Linotype" w:hAnsi="Palatino Linotype" w:cs="Arial"/>
          <w:b/>
          <w:bCs/>
          <w:spacing w:val="-2"/>
          <w:lang w:val="es-MX"/>
        </w:rPr>
        <w:t xml:space="preserve">3/INFOEM/IP/RR/2018 </w:t>
      </w:r>
      <w:r w:rsidR="00040045" w:rsidRPr="00F27747">
        <w:rPr>
          <w:rFonts w:ascii="Palatino Linotype" w:hAnsi="Palatino Linotype" w:cs="Arial"/>
          <w:lang w:val="es-ES_tradnl"/>
        </w:rPr>
        <w:t>al</w:t>
      </w:r>
      <w:r w:rsidR="00040045" w:rsidRPr="00F27747">
        <w:rPr>
          <w:rFonts w:ascii="Palatino Linotype" w:hAnsi="Palatino Linotype" w:cs="Arial"/>
          <w:b/>
          <w:lang w:val="es-ES_tradnl"/>
        </w:rPr>
        <w:t xml:space="preserve"> </w:t>
      </w:r>
      <w:r w:rsidR="00040045" w:rsidRPr="00F27747">
        <w:rPr>
          <w:rFonts w:ascii="Palatino Linotype" w:hAnsi="Palatino Linotype" w:cs="Arial"/>
          <w:lang w:val="es-ES_tradnl"/>
        </w:rPr>
        <w:t>Comisionado</w:t>
      </w:r>
      <w:r w:rsidR="008E0DC8" w:rsidRPr="00F27747">
        <w:rPr>
          <w:rFonts w:ascii="Palatino Linotype" w:hAnsi="Palatino Linotype" w:cs="Arial"/>
          <w:b/>
          <w:lang w:val="es-ES_tradnl"/>
        </w:rPr>
        <w:t xml:space="preserve"> José Guadalupe Luna Hernández</w:t>
      </w:r>
      <w:r w:rsidR="006359D3" w:rsidRPr="00F27747">
        <w:rPr>
          <w:rFonts w:ascii="Palatino Linotype" w:hAnsi="Palatino Linotype" w:cs="Arial"/>
          <w:b/>
          <w:lang w:val="es-ES_tradnl"/>
        </w:rPr>
        <w:t xml:space="preserve">, </w:t>
      </w:r>
      <w:r w:rsidR="00525B91" w:rsidRPr="00F27747">
        <w:rPr>
          <w:rFonts w:ascii="Palatino Linotype" w:hAnsi="Palatino Linotype" w:cs="Arial"/>
          <w:lang w:val="es-ES_tradnl"/>
        </w:rPr>
        <w:t>a efecto de decretar su admisión o desechamiento.</w:t>
      </w:r>
    </w:p>
    <w:p w:rsidR="004F6159" w:rsidRPr="00F27747" w:rsidRDefault="00525B91" w:rsidP="006B00FC">
      <w:pPr>
        <w:autoSpaceDE w:val="0"/>
        <w:autoSpaceDN w:val="0"/>
        <w:adjustRightInd w:val="0"/>
        <w:spacing w:before="240" w:after="240" w:line="360" w:lineRule="auto"/>
        <w:ind w:right="51"/>
        <w:jc w:val="both"/>
        <w:rPr>
          <w:rFonts w:ascii="Palatino Linotype" w:eastAsia="Arial Unicode MS" w:hAnsi="Palatino Linotype" w:cs="Arial"/>
        </w:rPr>
      </w:pPr>
      <w:r w:rsidRPr="00F27747">
        <w:rPr>
          <w:rFonts w:ascii="Palatino Linotype" w:hAnsi="Palatino Linotype" w:cs="Arial"/>
          <w:b/>
          <w:sz w:val="28"/>
          <w:szCs w:val="28"/>
          <w:lang w:val="es-ES_tradnl"/>
        </w:rPr>
        <w:t>V</w:t>
      </w:r>
      <w:r w:rsidR="00674284" w:rsidRPr="00F27747">
        <w:rPr>
          <w:rFonts w:ascii="Palatino Linotype" w:hAnsi="Palatino Linotype" w:cs="Arial"/>
          <w:b/>
          <w:sz w:val="28"/>
          <w:szCs w:val="28"/>
          <w:lang w:val="es-ES_tradnl"/>
        </w:rPr>
        <w:t>I</w:t>
      </w:r>
      <w:r w:rsidRPr="00F27747">
        <w:rPr>
          <w:rFonts w:ascii="Palatino Linotype" w:hAnsi="Palatino Linotype" w:cs="Arial"/>
          <w:b/>
          <w:lang w:val="es-ES_tradnl"/>
        </w:rPr>
        <w:t xml:space="preserve">. </w:t>
      </w:r>
      <w:r w:rsidR="008E0DC8" w:rsidRPr="00F27747">
        <w:rPr>
          <w:rFonts w:ascii="Palatino Linotype" w:hAnsi="Palatino Linotype" w:cs="Arial"/>
        </w:rPr>
        <w:t xml:space="preserve">El </w:t>
      </w:r>
      <w:r w:rsidR="00257C26" w:rsidRPr="00F27747">
        <w:rPr>
          <w:rFonts w:ascii="Palatino Linotype" w:hAnsi="Palatino Linotype" w:cs="Arial"/>
        </w:rPr>
        <w:t xml:space="preserve">día </w:t>
      </w:r>
      <w:r w:rsidR="009229AC" w:rsidRPr="00F27747">
        <w:rPr>
          <w:rFonts w:ascii="Palatino Linotype" w:hAnsi="Palatino Linotype" w:cs="Arial"/>
        </w:rPr>
        <w:t xml:space="preserve">tres de agosto </w:t>
      </w:r>
      <w:r w:rsidR="00034866" w:rsidRPr="00F27747">
        <w:rPr>
          <w:rFonts w:ascii="Palatino Linotype" w:hAnsi="Palatino Linotype" w:cs="Arial"/>
        </w:rPr>
        <w:t>de dos mil dieciocho</w:t>
      </w:r>
      <w:r w:rsidRPr="00F27747">
        <w:rPr>
          <w:rFonts w:ascii="Palatino Linotype" w:hAnsi="Palatino Linotype" w:cs="Arial"/>
        </w:rPr>
        <w:t>, l</w:t>
      </w:r>
      <w:r w:rsidR="00040045" w:rsidRPr="00F27747">
        <w:rPr>
          <w:rFonts w:ascii="Palatino Linotype" w:hAnsi="Palatino Linotype" w:cs="Arial"/>
        </w:rPr>
        <w:t>os Comisionados referidos</w:t>
      </w:r>
      <w:r w:rsidR="006958B5" w:rsidRPr="00F27747">
        <w:rPr>
          <w:rFonts w:ascii="Palatino Linotype" w:hAnsi="Palatino Linotype" w:cs="Arial"/>
        </w:rPr>
        <w:t xml:space="preserve"> </w:t>
      </w:r>
      <w:r w:rsidRPr="00F27747">
        <w:rPr>
          <w:rFonts w:ascii="Palatino Linotype" w:hAnsi="Palatino Linotype" w:cs="Arial"/>
        </w:rPr>
        <w:t xml:space="preserve">atento a lo dispuesto en el </w:t>
      </w:r>
      <w:r w:rsidRPr="00F27747">
        <w:rPr>
          <w:rFonts w:ascii="Palatino Linotype" w:hAnsi="Palatino Linotype" w:cs="Arial"/>
          <w:lang w:val="es-ES_tradnl"/>
        </w:rPr>
        <w:t>artículo</w:t>
      </w:r>
      <w:r w:rsidRPr="00F27747">
        <w:rPr>
          <w:rFonts w:ascii="Palatino Linotype" w:hAnsi="Palatino Linotype" w:cs="Arial"/>
        </w:rPr>
        <w:t xml:space="preserve"> 185</w:t>
      </w:r>
      <w:r w:rsidR="004E3FBC" w:rsidRPr="00F27747">
        <w:rPr>
          <w:rFonts w:ascii="Palatino Linotype" w:hAnsi="Palatino Linotype" w:cs="Arial"/>
        </w:rPr>
        <w:t>,</w:t>
      </w:r>
      <w:r w:rsidRPr="00F27747">
        <w:rPr>
          <w:rFonts w:ascii="Palatino Linotype" w:hAnsi="Palatino Linotype" w:cs="Arial"/>
        </w:rPr>
        <w:t xml:space="preserve"> fracciones I, II y IV </w:t>
      </w:r>
      <w:r w:rsidRPr="00F27747">
        <w:rPr>
          <w:rFonts w:ascii="Palatino Linotype" w:hAnsi="Palatino Linotype" w:cs="Arial"/>
          <w:lang w:val="es-ES_tradnl"/>
        </w:rPr>
        <w:t xml:space="preserve">de la </w:t>
      </w:r>
      <w:r w:rsidRPr="00F27747">
        <w:rPr>
          <w:rFonts w:ascii="Palatino Linotype" w:hAnsi="Palatino Linotype"/>
        </w:rPr>
        <w:t>Ley de Transparencia y Acceso a la Información Pública del Estado de México y Municipios, a</w:t>
      </w:r>
      <w:r w:rsidR="00040045" w:rsidRPr="00F27747">
        <w:rPr>
          <w:rFonts w:ascii="Palatino Linotype" w:hAnsi="Palatino Linotype" w:cs="Arial"/>
        </w:rPr>
        <w:t>cordaron</w:t>
      </w:r>
      <w:r w:rsidRPr="00F27747">
        <w:rPr>
          <w:rFonts w:ascii="Palatino Linotype" w:hAnsi="Palatino Linotype" w:cs="Arial"/>
        </w:rPr>
        <w:t xml:space="preserve"> la admisión a trámite de</w:t>
      </w:r>
      <w:r w:rsidR="00257C26" w:rsidRPr="00F27747">
        <w:rPr>
          <w:rFonts w:ascii="Palatino Linotype" w:hAnsi="Palatino Linotype" w:cs="Arial"/>
        </w:rPr>
        <w:t xml:space="preserve"> </w:t>
      </w:r>
      <w:r w:rsidRPr="00F27747">
        <w:rPr>
          <w:rFonts w:ascii="Palatino Linotype" w:hAnsi="Palatino Linotype" w:cs="Arial"/>
        </w:rPr>
        <w:t>l</w:t>
      </w:r>
      <w:r w:rsidR="00257C26" w:rsidRPr="00F27747">
        <w:rPr>
          <w:rFonts w:ascii="Palatino Linotype" w:hAnsi="Palatino Linotype" w:cs="Arial"/>
        </w:rPr>
        <w:t>os</w:t>
      </w:r>
      <w:r w:rsidR="004C29A1" w:rsidRPr="00F27747">
        <w:rPr>
          <w:rFonts w:ascii="Palatino Linotype" w:hAnsi="Palatino Linotype" w:cs="Arial"/>
        </w:rPr>
        <w:t xml:space="preserve"> </w:t>
      </w:r>
      <w:r w:rsidRPr="00F27747">
        <w:rPr>
          <w:rFonts w:ascii="Palatino Linotype" w:hAnsi="Palatino Linotype" w:cs="Arial"/>
        </w:rPr>
        <w:t>recurso</w:t>
      </w:r>
      <w:r w:rsidR="00257C26" w:rsidRPr="00F27747">
        <w:rPr>
          <w:rFonts w:ascii="Palatino Linotype" w:hAnsi="Palatino Linotype" w:cs="Arial"/>
        </w:rPr>
        <w:t>s</w:t>
      </w:r>
      <w:r w:rsidRPr="00F27747">
        <w:rPr>
          <w:rFonts w:ascii="Palatino Linotype" w:hAnsi="Palatino Linotype" w:cs="Arial"/>
        </w:rPr>
        <w:t xml:space="preserve"> de revisión</w:t>
      </w:r>
      <w:r w:rsidR="004C29A1" w:rsidRPr="00F27747">
        <w:rPr>
          <w:rFonts w:ascii="Palatino Linotype" w:hAnsi="Palatino Linotype" w:cs="Arial"/>
        </w:rPr>
        <w:t xml:space="preserve"> citados</w:t>
      </w:r>
      <w:r w:rsidRPr="00F27747">
        <w:rPr>
          <w:rFonts w:ascii="Palatino Linotype" w:hAnsi="Palatino Linotype" w:cs="Arial"/>
        </w:rPr>
        <w:t>, así como la integración de</w:t>
      </w:r>
      <w:r w:rsidR="00257C26" w:rsidRPr="00F27747">
        <w:rPr>
          <w:rFonts w:ascii="Palatino Linotype" w:hAnsi="Palatino Linotype" w:cs="Arial"/>
        </w:rPr>
        <w:t xml:space="preserve"> </w:t>
      </w:r>
      <w:r w:rsidRPr="00F27747">
        <w:rPr>
          <w:rFonts w:ascii="Palatino Linotype" w:hAnsi="Palatino Linotype" w:cs="Arial"/>
        </w:rPr>
        <w:t>l</w:t>
      </w:r>
      <w:r w:rsidR="00257C26" w:rsidRPr="00F27747">
        <w:rPr>
          <w:rFonts w:ascii="Palatino Linotype" w:hAnsi="Palatino Linotype" w:cs="Arial"/>
        </w:rPr>
        <w:t>os</w:t>
      </w:r>
      <w:r w:rsidRPr="00F27747">
        <w:rPr>
          <w:rFonts w:ascii="Palatino Linotype" w:hAnsi="Palatino Linotype" w:cs="Arial"/>
        </w:rPr>
        <w:t xml:space="preserve"> expediente</w:t>
      </w:r>
      <w:r w:rsidR="00257C26" w:rsidRPr="00F27747">
        <w:rPr>
          <w:rFonts w:ascii="Palatino Linotype" w:hAnsi="Palatino Linotype" w:cs="Arial"/>
        </w:rPr>
        <w:t>s</w:t>
      </w:r>
      <w:r w:rsidRPr="00F27747">
        <w:rPr>
          <w:rFonts w:ascii="Palatino Linotype" w:hAnsi="Palatino Linotype" w:cs="Arial"/>
        </w:rPr>
        <w:t xml:space="preserve"> respectivo</w:t>
      </w:r>
      <w:r w:rsidR="00257C26" w:rsidRPr="00F27747">
        <w:rPr>
          <w:rFonts w:ascii="Palatino Linotype" w:hAnsi="Palatino Linotype" w:cs="Arial"/>
        </w:rPr>
        <w:t>s</w:t>
      </w:r>
      <w:r w:rsidRPr="00F27747">
        <w:rPr>
          <w:rFonts w:ascii="Palatino Linotype" w:hAnsi="Palatino Linotype" w:cs="Arial"/>
        </w:rPr>
        <w:t>, mismo</w:t>
      </w:r>
      <w:r w:rsidR="00257C26" w:rsidRPr="00F27747">
        <w:rPr>
          <w:rFonts w:ascii="Palatino Linotype" w:hAnsi="Palatino Linotype" w:cs="Arial"/>
        </w:rPr>
        <w:t>s</w:t>
      </w:r>
      <w:r w:rsidRPr="00F27747">
        <w:rPr>
          <w:rFonts w:ascii="Palatino Linotype" w:hAnsi="Palatino Linotype" w:cs="Arial"/>
        </w:rPr>
        <w:t xml:space="preserve"> que se pus</w:t>
      </w:r>
      <w:r w:rsidR="00257C26" w:rsidRPr="00F27747">
        <w:rPr>
          <w:rFonts w:ascii="Palatino Linotype" w:hAnsi="Palatino Linotype" w:cs="Arial"/>
        </w:rPr>
        <w:t>ieron</w:t>
      </w:r>
      <w:r w:rsidRPr="00F27747">
        <w:rPr>
          <w:rFonts w:ascii="Palatino Linotype" w:hAnsi="Palatino Linotype" w:cs="Arial"/>
        </w:rPr>
        <w:t xml:space="preserve"> a disposición de las partes, para que en un plazo máximo de siete días hábiles, realizarán manifestaciones y ofrecieran las pruebas y alegatos que a su derecho conviniera</w:t>
      </w:r>
      <w:r w:rsidR="00257C26" w:rsidRPr="00F27747">
        <w:rPr>
          <w:rFonts w:ascii="Palatino Linotype" w:hAnsi="Palatino Linotype" w:cs="Arial"/>
        </w:rPr>
        <w:t>n</w:t>
      </w:r>
      <w:r w:rsidRPr="00F27747">
        <w:rPr>
          <w:rFonts w:ascii="Palatino Linotype" w:hAnsi="Palatino Linotype" w:cs="Arial"/>
        </w:rPr>
        <w:t xml:space="preserve"> o exhibieran l</w:t>
      </w:r>
      <w:r w:rsidR="004C29A1" w:rsidRPr="00F27747">
        <w:rPr>
          <w:rFonts w:ascii="Palatino Linotype" w:hAnsi="Palatino Linotype" w:cs="Arial"/>
        </w:rPr>
        <w:t>os</w:t>
      </w:r>
      <w:r w:rsidRPr="00F27747">
        <w:rPr>
          <w:rFonts w:ascii="Palatino Linotype" w:hAnsi="Palatino Linotype" w:cs="Arial"/>
        </w:rPr>
        <w:t xml:space="preserve"> </w:t>
      </w:r>
      <w:r w:rsidR="00BC3285" w:rsidRPr="00F27747">
        <w:rPr>
          <w:rFonts w:ascii="Palatino Linotype" w:hAnsi="Palatino Linotype" w:cs="Arial"/>
        </w:rPr>
        <w:t>Informe</w:t>
      </w:r>
      <w:r w:rsidR="004C29A1" w:rsidRPr="00F27747">
        <w:rPr>
          <w:rFonts w:ascii="Palatino Linotype" w:hAnsi="Palatino Linotype" w:cs="Arial"/>
        </w:rPr>
        <w:t>s</w:t>
      </w:r>
      <w:r w:rsidR="00BC3285" w:rsidRPr="00F27747">
        <w:rPr>
          <w:rFonts w:ascii="Palatino Linotype" w:hAnsi="Palatino Linotype" w:cs="Arial"/>
        </w:rPr>
        <w:t xml:space="preserve"> Justificado</w:t>
      </w:r>
      <w:r w:rsidR="004C29A1" w:rsidRPr="00F27747">
        <w:rPr>
          <w:rFonts w:ascii="Palatino Linotype" w:hAnsi="Palatino Linotype" w:cs="Arial"/>
        </w:rPr>
        <w:t>s</w:t>
      </w:r>
      <w:r w:rsidRPr="00F27747">
        <w:rPr>
          <w:rFonts w:ascii="Palatino Linotype" w:hAnsi="Palatino Linotype" w:cs="Arial"/>
        </w:rPr>
        <w:t>, según fuera el caso</w:t>
      </w:r>
      <w:r w:rsidR="008E0DC8" w:rsidRPr="00F27747">
        <w:rPr>
          <w:rFonts w:ascii="Palatino Linotype" w:hAnsi="Palatino Linotype" w:cs="Arial"/>
        </w:rPr>
        <w:t>.</w:t>
      </w:r>
    </w:p>
    <w:p w:rsidR="006D67EB" w:rsidRPr="00F27747" w:rsidRDefault="00525B91" w:rsidP="00420E68">
      <w:pPr>
        <w:autoSpaceDE w:val="0"/>
        <w:autoSpaceDN w:val="0"/>
        <w:adjustRightInd w:val="0"/>
        <w:spacing w:before="240" w:after="240" w:line="360" w:lineRule="auto"/>
        <w:ind w:right="51"/>
        <w:jc w:val="both"/>
        <w:rPr>
          <w:rFonts w:ascii="Palatino Linotype" w:eastAsia="Arial Unicode MS" w:hAnsi="Palatino Linotype" w:cs="Arial"/>
        </w:rPr>
      </w:pPr>
      <w:r w:rsidRPr="00F27747">
        <w:rPr>
          <w:rFonts w:ascii="Palatino Linotype" w:hAnsi="Palatino Linotype" w:cs="Arial"/>
          <w:b/>
          <w:sz w:val="28"/>
          <w:szCs w:val="28"/>
        </w:rPr>
        <w:t>V</w:t>
      </w:r>
      <w:r w:rsidR="00674284" w:rsidRPr="00F27747">
        <w:rPr>
          <w:rFonts w:ascii="Palatino Linotype" w:hAnsi="Palatino Linotype" w:cs="Arial"/>
          <w:b/>
          <w:sz w:val="28"/>
          <w:szCs w:val="28"/>
        </w:rPr>
        <w:t>I</w:t>
      </w:r>
      <w:r w:rsidR="00891D39" w:rsidRPr="00F27747">
        <w:rPr>
          <w:rFonts w:ascii="Palatino Linotype" w:hAnsi="Palatino Linotype" w:cs="Arial"/>
          <w:b/>
          <w:sz w:val="28"/>
          <w:szCs w:val="28"/>
        </w:rPr>
        <w:t>I</w:t>
      </w:r>
      <w:r w:rsidRPr="00F27747">
        <w:rPr>
          <w:rFonts w:ascii="Palatino Linotype" w:hAnsi="Palatino Linotype" w:cs="Arial"/>
          <w:sz w:val="28"/>
          <w:szCs w:val="28"/>
        </w:rPr>
        <w:t>.</w:t>
      </w:r>
      <w:r w:rsidRPr="00F27747">
        <w:rPr>
          <w:rFonts w:ascii="Palatino Linotype" w:hAnsi="Palatino Linotype" w:cs="Arial"/>
        </w:rPr>
        <w:t xml:space="preserve"> </w:t>
      </w:r>
      <w:r w:rsidR="00A506F8" w:rsidRPr="00F27747">
        <w:rPr>
          <w:rFonts w:ascii="Palatino Linotype" w:eastAsia="Arial Unicode MS" w:hAnsi="Palatino Linotype" w:cs="Arial"/>
        </w:rPr>
        <w:t xml:space="preserve">Conforme  a las constancias del </w:t>
      </w:r>
      <w:r w:rsidR="00A506F8" w:rsidRPr="00F27747">
        <w:rPr>
          <w:rFonts w:ascii="Palatino Linotype" w:eastAsia="Arial Unicode MS" w:hAnsi="Palatino Linotype" w:cs="Arial"/>
          <w:b/>
        </w:rPr>
        <w:t>SAIMEX</w:t>
      </w:r>
      <w:r w:rsidR="004963C2" w:rsidRPr="00F27747">
        <w:rPr>
          <w:rFonts w:ascii="Palatino Linotype" w:eastAsia="Arial Unicode MS" w:hAnsi="Palatino Linotype" w:cs="Arial"/>
          <w:b/>
        </w:rPr>
        <w:t>,</w:t>
      </w:r>
      <w:r w:rsidR="00A506F8" w:rsidRPr="00F27747">
        <w:rPr>
          <w:rFonts w:ascii="Palatino Linotype" w:eastAsia="Arial Unicode MS" w:hAnsi="Palatino Linotype" w:cs="Arial"/>
        </w:rPr>
        <w:t xml:space="preserve"> se desprende que dentro del término concedido a las partes</w:t>
      </w:r>
      <w:r w:rsidR="008E0DC8" w:rsidRPr="00F27747">
        <w:rPr>
          <w:rFonts w:ascii="Palatino Linotype" w:eastAsia="Arial Unicode MS" w:hAnsi="Palatino Linotype" w:cs="Arial"/>
        </w:rPr>
        <w:t>,</w:t>
      </w:r>
      <w:r w:rsidR="00774722" w:rsidRPr="00F27747">
        <w:rPr>
          <w:rFonts w:ascii="Palatino Linotype" w:eastAsia="Arial Unicode MS" w:hAnsi="Palatino Linotype" w:cs="Arial"/>
        </w:rPr>
        <w:t xml:space="preserve"> </w:t>
      </w:r>
      <w:r w:rsidR="00447B24" w:rsidRPr="00F27747">
        <w:rPr>
          <w:rFonts w:ascii="Palatino Linotype" w:eastAsia="Arial Unicode MS" w:hAnsi="Palatino Linotype" w:cs="Arial"/>
          <w:b/>
          <w:color w:val="000000"/>
          <w:lang w:val="es-MX" w:eastAsia="es-MX"/>
        </w:rPr>
        <w:t>LA RECURRENTE</w:t>
      </w:r>
      <w:r w:rsidR="00545264" w:rsidRPr="00F27747">
        <w:rPr>
          <w:rFonts w:ascii="Palatino Linotype" w:eastAsia="Arial Unicode MS" w:hAnsi="Palatino Linotype" w:cs="Arial"/>
        </w:rPr>
        <w:t xml:space="preserve"> no realizó manifestación al</w:t>
      </w:r>
      <w:r w:rsidR="004F6159" w:rsidRPr="00F27747">
        <w:rPr>
          <w:rFonts w:ascii="Palatino Linotype" w:eastAsia="Arial Unicode MS" w:hAnsi="Palatino Linotype" w:cs="Arial"/>
        </w:rPr>
        <w:t>guna en ninguno de los recursos;</w:t>
      </w:r>
      <w:r w:rsidR="00545264" w:rsidRPr="00F27747">
        <w:rPr>
          <w:rFonts w:ascii="Palatino Linotype" w:eastAsia="Arial Unicode MS" w:hAnsi="Palatino Linotype" w:cs="Arial"/>
        </w:rPr>
        <w:t xml:space="preserve"> asimismo, se observa que </w:t>
      </w:r>
      <w:r w:rsidR="00F50E80" w:rsidRPr="00F27747">
        <w:rPr>
          <w:rFonts w:ascii="Palatino Linotype" w:eastAsia="Arial Unicode MS" w:hAnsi="Palatino Linotype" w:cs="Arial"/>
          <w:b/>
          <w:color w:val="000000"/>
          <w:lang w:val="es-MX" w:eastAsia="es-MX"/>
        </w:rPr>
        <w:t>EL SUJETO OBLIGADO</w:t>
      </w:r>
      <w:r w:rsidR="00F50E80" w:rsidRPr="00F27747">
        <w:rPr>
          <w:rFonts w:ascii="Palatino Linotype" w:eastAsia="Arial Unicode MS" w:hAnsi="Palatino Linotype" w:cs="Arial"/>
          <w:color w:val="000000"/>
          <w:lang w:val="es-MX" w:eastAsia="es-MX"/>
        </w:rPr>
        <w:t xml:space="preserve"> </w:t>
      </w:r>
      <w:r w:rsidR="008E0DC8" w:rsidRPr="00F27747">
        <w:rPr>
          <w:rFonts w:ascii="Palatino Linotype" w:eastAsia="Arial Unicode MS" w:hAnsi="Palatino Linotype" w:cs="Arial"/>
          <w:color w:val="000000"/>
          <w:lang w:val="es-MX" w:eastAsia="es-MX"/>
        </w:rPr>
        <w:t xml:space="preserve">rindió </w:t>
      </w:r>
      <w:r w:rsidR="004E3FBC" w:rsidRPr="00F27747">
        <w:rPr>
          <w:rFonts w:ascii="Palatino Linotype" w:eastAsia="Arial Unicode MS" w:hAnsi="Palatino Linotype" w:cs="Arial"/>
          <w:color w:val="000000"/>
          <w:lang w:val="es-MX" w:eastAsia="es-MX"/>
        </w:rPr>
        <w:t>lo</w:t>
      </w:r>
      <w:r w:rsidR="00617A55" w:rsidRPr="00F27747">
        <w:rPr>
          <w:rFonts w:ascii="Palatino Linotype" w:eastAsia="Arial Unicode MS" w:hAnsi="Palatino Linotype" w:cs="Arial"/>
          <w:color w:val="000000"/>
          <w:lang w:val="es-MX" w:eastAsia="es-MX"/>
        </w:rPr>
        <w:t>s</w:t>
      </w:r>
      <w:r w:rsidR="00F50E80" w:rsidRPr="00F27747">
        <w:rPr>
          <w:rFonts w:ascii="Palatino Linotype" w:eastAsia="Arial Unicode MS" w:hAnsi="Palatino Linotype" w:cs="Arial"/>
          <w:color w:val="000000"/>
          <w:lang w:val="es-MX" w:eastAsia="es-MX"/>
        </w:rPr>
        <w:t xml:space="preserve"> Informe</w:t>
      </w:r>
      <w:r w:rsidR="004C29A1" w:rsidRPr="00F27747">
        <w:rPr>
          <w:rFonts w:ascii="Palatino Linotype" w:eastAsia="Arial Unicode MS" w:hAnsi="Palatino Linotype" w:cs="Arial"/>
          <w:color w:val="000000"/>
          <w:lang w:val="es-MX" w:eastAsia="es-MX"/>
        </w:rPr>
        <w:t>s</w:t>
      </w:r>
      <w:r w:rsidR="00F50E80" w:rsidRPr="00F27747">
        <w:rPr>
          <w:rFonts w:ascii="Palatino Linotype" w:eastAsia="Arial Unicode MS" w:hAnsi="Palatino Linotype" w:cs="Arial"/>
          <w:color w:val="000000"/>
          <w:lang w:val="es-MX" w:eastAsia="es-MX"/>
        </w:rPr>
        <w:t xml:space="preserve"> Justificado</w:t>
      </w:r>
      <w:r w:rsidR="004C29A1" w:rsidRPr="00F27747">
        <w:rPr>
          <w:rFonts w:ascii="Palatino Linotype" w:eastAsia="Arial Unicode MS" w:hAnsi="Palatino Linotype" w:cs="Arial"/>
          <w:color w:val="000000"/>
          <w:lang w:val="es-MX" w:eastAsia="es-MX"/>
        </w:rPr>
        <w:t>s</w:t>
      </w:r>
      <w:r w:rsidR="009F03AB" w:rsidRPr="00F27747">
        <w:rPr>
          <w:rFonts w:ascii="Palatino Linotype" w:eastAsia="Arial Unicode MS" w:hAnsi="Palatino Linotype" w:cs="Arial"/>
          <w:color w:val="000000"/>
          <w:lang w:val="es-MX" w:eastAsia="es-MX"/>
        </w:rPr>
        <w:t xml:space="preserve"> en </w:t>
      </w:r>
      <w:r w:rsidR="008E0DC8" w:rsidRPr="00F27747">
        <w:rPr>
          <w:rFonts w:ascii="Palatino Linotype" w:eastAsia="Arial Unicode MS" w:hAnsi="Palatino Linotype" w:cs="Arial"/>
          <w:color w:val="000000"/>
          <w:lang w:val="es-MX" w:eastAsia="es-MX"/>
        </w:rPr>
        <w:t xml:space="preserve">fecha </w:t>
      </w:r>
      <w:r w:rsidR="009229AC" w:rsidRPr="00F27747">
        <w:rPr>
          <w:rFonts w:ascii="Palatino Linotype" w:eastAsia="Arial Unicode MS" w:hAnsi="Palatino Linotype" w:cs="Arial"/>
          <w:color w:val="000000"/>
          <w:lang w:val="es-MX" w:eastAsia="es-MX"/>
        </w:rPr>
        <w:t xml:space="preserve">catorce de agosto </w:t>
      </w:r>
      <w:r w:rsidR="008E0DC8" w:rsidRPr="00F27747">
        <w:rPr>
          <w:rFonts w:ascii="Palatino Linotype" w:eastAsia="Arial Unicode MS" w:hAnsi="Palatino Linotype" w:cs="Arial"/>
          <w:color w:val="000000"/>
          <w:lang w:val="es-MX" w:eastAsia="es-MX"/>
        </w:rPr>
        <w:t xml:space="preserve">de </w:t>
      </w:r>
      <w:r w:rsidR="00222550" w:rsidRPr="00F27747">
        <w:rPr>
          <w:rFonts w:ascii="Palatino Linotype" w:eastAsia="Arial Unicode MS" w:hAnsi="Palatino Linotype" w:cs="Arial"/>
          <w:color w:val="000000"/>
          <w:lang w:val="es-MX" w:eastAsia="es-MX"/>
        </w:rPr>
        <w:t>dos mil dieciocho</w:t>
      </w:r>
      <w:r w:rsidR="008E0DC8" w:rsidRPr="00F27747">
        <w:rPr>
          <w:rFonts w:ascii="Palatino Linotype" w:eastAsia="Arial Unicode MS" w:hAnsi="Palatino Linotype" w:cs="Arial"/>
          <w:color w:val="000000"/>
          <w:lang w:val="es-MX" w:eastAsia="es-MX"/>
        </w:rPr>
        <w:t xml:space="preserve">, </w:t>
      </w:r>
      <w:r w:rsidR="00292A78" w:rsidRPr="00F27747">
        <w:rPr>
          <w:rFonts w:ascii="Palatino Linotype" w:eastAsia="Arial Unicode MS" w:hAnsi="Palatino Linotype" w:cs="Arial"/>
          <w:color w:val="000000"/>
          <w:lang w:val="es-MX" w:eastAsia="es-MX"/>
        </w:rPr>
        <w:t>como se aprecia a continuación:</w:t>
      </w:r>
    </w:p>
    <w:p w:rsidR="00545264" w:rsidRPr="00F27747" w:rsidRDefault="009229AC" w:rsidP="00617A55">
      <w:pPr>
        <w:pStyle w:val="Prrafodelista"/>
        <w:spacing w:before="240" w:after="240" w:line="360" w:lineRule="auto"/>
        <w:ind w:left="0"/>
        <w:contextualSpacing w:val="0"/>
        <w:jc w:val="both"/>
        <w:rPr>
          <w:rFonts w:ascii="Palatino Linotype" w:eastAsia="Arial Unicode MS" w:hAnsi="Palatino Linotype" w:cs="Arial"/>
          <w:color w:val="000000"/>
          <w:lang w:val="es-MX" w:eastAsia="es-MX"/>
        </w:rPr>
      </w:pPr>
      <w:r w:rsidRPr="00F27747">
        <w:rPr>
          <w:noProof/>
          <w:lang w:val="es-MX" w:eastAsia="es-MX"/>
        </w:rPr>
        <w:lastRenderedPageBreak/>
        <w:drawing>
          <wp:inline distT="0" distB="0" distL="0" distR="0" wp14:anchorId="4A62CAF4" wp14:editId="79FD7E80">
            <wp:extent cx="5781675" cy="362243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532" t="6322" r="13679" b="24433"/>
                    <a:stretch/>
                  </pic:blipFill>
                  <pic:spPr bwMode="auto">
                    <a:xfrm>
                      <a:off x="0" y="0"/>
                      <a:ext cx="5822323" cy="3647899"/>
                    </a:xfrm>
                    <a:prstGeom prst="rect">
                      <a:avLst/>
                    </a:prstGeom>
                    <a:ln>
                      <a:noFill/>
                    </a:ln>
                    <a:extLst>
                      <a:ext uri="{53640926-AAD7-44D8-BBD7-CCE9431645EC}">
                        <a14:shadowObscured xmlns:a14="http://schemas.microsoft.com/office/drawing/2010/main"/>
                      </a:ext>
                    </a:extLst>
                  </pic:spPr>
                </pic:pic>
              </a:graphicData>
            </a:graphic>
          </wp:inline>
        </w:drawing>
      </w:r>
    </w:p>
    <w:p w:rsidR="009229AC" w:rsidRPr="00F27747" w:rsidRDefault="009229AC" w:rsidP="00617A55">
      <w:pPr>
        <w:pStyle w:val="Prrafodelista"/>
        <w:spacing w:before="240" w:after="240" w:line="360" w:lineRule="auto"/>
        <w:ind w:left="0"/>
        <w:contextualSpacing w:val="0"/>
        <w:jc w:val="both"/>
        <w:rPr>
          <w:rFonts w:ascii="Palatino Linotype" w:eastAsia="Arial Unicode MS" w:hAnsi="Palatino Linotype" w:cs="Arial"/>
          <w:color w:val="000000"/>
          <w:lang w:val="es-MX" w:eastAsia="es-MX"/>
        </w:rPr>
      </w:pPr>
      <w:r w:rsidRPr="00F27747">
        <w:rPr>
          <w:noProof/>
          <w:lang w:val="es-MX" w:eastAsia="es-MX"/>
        </w:rPr>
        <w:drawing>
          <wp:inline distT="0" distB="0" distL="0" distR="0" wp14:anchorId="1F88BBFA" wp14:editId="4CB263C1">
            <wp:extent cx="5796795" cy="3516923"/>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793" t="6322" r="13505" b="24125"/>
                    <a:stretch/>
                  </pic:blipFill>
                  <pic:spPr bwMode="auto">
                    <a:xfrm>
                      <a:off x="0" y="0"/>
                      <a:ext cx="5814233" cy="3527502"/>
                    </a:xfrm>
                    <a:prstGeom prst="rect">
                      <a:avLst/>
                    </a:prstGeom>
                    <a:ln>
                      <a:noFill/>
                    </a:ln>
                    <a:extLst>
                      <a:ext uri="{53640926-AAD7-44D8-BBD7-CCE9431645EC}">
                        <a14:shadowObscured xmlns:a14="http://schemas.microsoft.com/office/drawing/2010/main"/>
                      </a:ext>
                    </a:extLst>
                  </pic:spPr>
                </pic:pic>
              </a:graphicData>
            </a:graphic>
          </wp:inline>
        </w:drawing>
      </w:r>
    </w:p>
    <w:p w:rsidR="00D04B79" w:rsidRDefault="00292A78" w:rsidP="00D04B79">
      <w:pPr>
        <w:pStyle w:val="Prrafodelista"/>
        <w:spacing w:before="240" w:after="240" w:line="360" w:lineRule="auto"/>
        <w:ind w:left="0"/>
        <w:contextualSpacing w:val="0"/>
        <w:jc w:val="both"/>
        <w:rPr>
          <w:rFonts w:ascii="Palatino Linotype" w:hAnsi="Palatino Linotype"/>
          <w:color w:val="000000"/>
        </w:rPr>
      </w:pPr>
      <w:r w:rsidRPr="00F27747">
        <w:rPr>
          <w:rFonts w:ascii="Palatino Linotype" w:eastAsia="Arial Unicode MS" w:hAnsi="Palatino Linotype" w:cs="Arial"/>
          <w:color w:val="000000"/>
          <w:lang w:val="es-MX" w:eastAsia="es-MX"/>
        </w:rPr>
        <w:lastRenderedPageBreak/>
        <w:t xml:space="preserve">Toda vez que los Informes Justificados rendidos por </w:t>
      </w:r>
      <w:r w:rsidRPr="00F27747">
        <w:rPr>
          <w:rFonts w:ascii="Palatino Linotype" w:eastAsia="Arial Unicode MS" w:hAnsi="Palatino Linotype" w:cs="Arial"/>
          <w:b/>
          <w:color w:val="000000"/>
          <w:lang w:val="es-MX" w:eastAsia="es-MX"/>
        </w:rPr>
        <w:t>EL SUJETO OBLIGADO</w:t>
      </w:r>
      <w:r w:rsidRPr="00F27747">
        <w:rPr>
          <w:rFonts w:ascii="Palatino Linotype" w:eastAsia="Arial Unicode MS" w:hAnsi="Palatino Linotype" w:cs="Arial"/>
          <w:color w:val="000000"/>
          <w:lang w:val="es-MX" w:eastAsia="es-MX"/>
        </w:rPr>
        <w:t xml:space="preserve"> </w:t>
      </w:r>
      <w:r w:rsidR="00D04B79" w:rsidRPr="00F27747">
        <w:rPr>
          <w:rFonts w:ascii="Palatino Linotype" w:hAnsi="Palatino Linotype"/>
          <w:color w:val="000000"/>
        </w:rPr>
        <w:t>no</w:t>
      </w:r>
      <w:r w:rsidR="00D04B79" w:rsidRPr="00F27747">
        <w:rPr>
          <w:rFonts w:ascii="Palatino Linotype" w:hAnsi="Palatino Linotype"/>
          <w:b/>
          <w:color w:val="000000"/>
        </w:rPr>
        <w:t xml:space="preserve"> </w:t>
      </w:r>
      <w:r w:rsidR="00D04B79" w:rsidRPr="00F27747">
        <w:rPr>
          <w:rFonts w:ascii="Palatino Linotype" w:hAnsi="Palatino Linotype"/>
          <w:color w:val="000000"/>
        </w:rPr>
        <w:t xml:space="preserve">modificaron las respuestas otorgadas, no se pusieron a la vista de </w:t>
      </w:r>
      <w:r w:rsidR="00D04B79" w:rsidRPr="00F27747">
        <w:rPr>
          <w:rFonts w:ascii="Palatino Linotype" w:hAnsi="Palatino Linotype" w:cs="Arial"/>
          <w:b/>
          <w:color w:val="000000"/>
        </w:rPr>
        <w:t>LA RECURRENTE</w:t>
      </w:r>
      <w:r w:rsidR="00D04B79" w:rsidRPr="00F27747">
        <w:rPr>
          <w:rFonts w:ascii="Palatino Linotype" w:hAnsi="Palatino Linotype"/>
          <w:color w:val="000000"/>
        </w:rPr>
        <w:t xml:space="preserve"> en virtud de no actualizarse el supuesto previsto en la fracción III del artículo 185 de la Ley de Transparencia y Acceso a la Información Pública del Estado de México y Municipios, no obstante y a fin de que </w:t>
      </w:r>
      <w:r w:rsidR="00222550" w:rsidRPr="00F27747">
        <w:rPr>
          <w:rFonts w:ascii="Palatino Linotype" w:hAnsi="Palatino Linotype"/>
          <w:b/>
          <w:color w:val="000000"/>
        </w:rPr>
        <w:t>LA</w:t>
      </w:r>
      <w:r w:rsidR="00D04B79" w:rsidRPr="00F27747">
        <w:rPr>
          <w:rFonts w:ascii="Palatino Linotype" w:hAnsi="Palatino Linotype"/>
          <w:b/>
          <w:color w:val="000000"/>
        </w:rPr>
        <w:t xml:space="preserve"> RECURRENTE</w:t>
      </w:r>
      <w:r w:rsidR="00D04B79" w:rsidRPr="00F27747">
        <w:rPr>
          <w:rFonts w:ascii="Palatino Linotype" w:hAnsi="Palatino Linotype"/>
          <w:color w:val="000000"/>
        </w:rPr>
        <w:t xml:space="preserve"> conozca los mismos, se </w:t>
      </w:r>
      <w:r w:rsidR="001B6D2A" w:rsidRPr="00F27747">
        <w:rPr>
          <w:rFonts w:ascii="Palatino Linotype" w:hAnsi="Palatino Linotype"/>
          <w:color w:val="000000"/>
        </w:rPr>
        <w:t>insertan a continuación:</w:t>
      </w:r>
    </w:p>
    <w:p w:rsidR="000E36F3" w:rsidRDefault="000E36F3" w:rsidP="00D04B79">
      <w:pPr>
        <w:pStyle w:val="Prrafodelista"/>
        <w:spacing w:before="240" w:after="240" w:line="360" w:lineRule="auto"/>
        <w:ind w:left="0"/>
        <w:contextualSpacing w:val="0"/>
        <w:jc w:val="both"/>
        <w:rPr>
          <w:rFonts w:ascii="Palatino Linotype" w:hAnsi="Palatino Linotype"/>
          <w:color w:val="000000"/>
        </w:rPr>
      </w:pPr>
      <w:r>
        <w:rPr>
          <w:noProof/>
          <w:lang w:val="es-MX" w:eastAsia="es-MX"/>
        </w:rPr>
        <w:drawing>
          <wp:inline distT="0" distB="0" distL="0" distR="0" wp14:anchorId="7B5A11A7" wp14:editId="0E065BC1">
            <wp:extent cx="5149215" cy="5384800"/>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926" t="16014" r="30356" b="9255"/>
                    <a:stretch/>
                  </pic:blipFill>
                  <pic:spPr bwMode="auto">
                    <a:xfrm>
                      <a:off x="0" y="0"/>
                      <a:ext cx="5176603" cy="5413441"/>
                    </a:xfrm>
                    <a:prstGeom prst="rect">
                      <a:avLst/>
                    </a:prstGeom>
                    <a:ln>
                      <a:noFill/>
                    </a:ln>
                    <a:extLst>
                      <a:ext uri="{53640926-AAD7-44D8-BBD7-CCE9431645EC}">
                        <a14:shadowObscured xmlns:a14="http://schemas.microsoft.com/office/drawing/2010/main"/>
                      </a:ext>
                    </a:extLst>
                  </pic:spPr>
                </pic:pic>
              </a:graphicData>
            </a:graphic>
          </wp:inline>
        </w:drawing>
      </w:r>
    </w:p>
    <w:p w:rsidR="000E36F3" w:rsidRPr="00F27747" w:rsidRDefault="000E36F3" w:rsidP="00D04B79">
      <w:pPr>
        <w:pStyle w:val="Prrafodelista"/>
        <w:spacing w:before="240" w:after="240" w:line="360" w:lineRule="auto"/>
        <w:ind w:left="0"/>
        <w:contextualSpacing w:val="0"/>
        <w:jc w:val="both"/>
        <w:rPr>
          <w:rFonts w:ascii="Palatino Linotype" w:hAnsi="Palatino Linotype"/>
          <w:color w:val="000000"/>
        </w:rPr>
      </w:pPr>
      <w:r>
        <w:rPr>
          <w:noProof/>
          <w:lang w:val="es-MX" w:eastAsia="es-MX"/>
        </w:rPr>
        <w:lastRenderedPageBreak/>
        <w:drawing>
          <wp:inline distT="0" distB="0" distL="0" distR="0" wp14:anchorId="2E69091F" wp14:editId="4DA24E91">
            <wp:extent cx="5746115" cy="7433006"/>
            <wp:effectExtent l="0" t="0" r="698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285" t="8954" r="33067" b="7531"/>
                    <a:stretch/>
                  </pic:blipFill>
                  <pic:spPr bwMode="auto">
                    <a:xfrm>
                      <a:off x="0" y="0"/>
                      <a:ext cx="5766707" cy="7459643"/>
                    </a:xfrm>
                    <a:prstGeom prst="rect">
                      <a:avLst/>
                    </a:prstGeom>
                    <a:ln>
                      <a:noFill/>
                    </a:ln>
                    <a:extLst>
                      <a:ext uri="{53640926-AAD7-44D8-BBD7-CCE9431645EC}">
                        <a14:shadowObscured xmlns:a14="http://schemas.microsoft.com/office/drawing/2010/main"/>
                      </a:ext>
                    </a:extLst>
                  </pic:spPr>
                </pic:pic>
              </a:graphicData>
            </a:graphic>
          </wp:inline>
        </w:drawing>
      </w:r>
    </w:p>
    <w:p w:rsidR="001B6D2A" w:rsidRPr="00F27747" w:rsidRDefault="001B6D2A" w:rsidP="00D04B79">
      <w:pPr>
        <w:pStyle w:val="Prrafodelista"/>
        <w:spacing w:before="240" w:after="240" w:line="360" w:lineRule="auto"/>
        <w:ind w:left="0"/>
        <w:contextualSpacing w:val="0"/>
        <w:jc w:val="both"/>
        <w:rPr>
          <w:rFonts w:ascii="Palatino Linotype" w:hAnsi="Palatino Linotype"/>
          <w:color w:val="000000"/>
        </w:rPr>
      </w:pPr>
      <w:r w:rsidRPr="00F27747">
        <w:rPr>
          <w:noProof/>
          <w:lang w:val="es-MX" w:eastAsia="es-MX"/>
        </w:rPr>
        <w:lastRenderedPageBreak/>
        <w:drawing>
          <wp:inline distT="0" distB="0" distL="0" distR="0" wp14:anchorId="269BB2BA" wp14:editId="209AC115">
            <wp:extent cx="5721893" cy="7465925"/>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178" t="12644" r="34591" b="15798"/>
                    <a:stretch/>
                  </pic:blipFill>
                  <pic:spPr bwMode="auto">
                    <a:xfrm>
                      <a:off x="0" y="0"/>
                      <a:ext cx="5743191" cy="7493715"/>
                    </a:xfrm>
                    <a:prstGeom prst="rect">
                      <a:avLst/>
                    </a:prstGeom>
                    <a:ln>
                      <a:noFill/>
                    </a:ln>
                    <a:extLst>
                      <a:ext uri="{53640926-AAD7-44D8-BBD7-CCE9431645EC}">
                        <a14:shadowObscured xmlns:a14="http://schemas.microsoft.com/office/drawing/2010/main"/>
                      </a:ext>
                    </a:extLst>
                  </pic:spPr>
                </pic:pic>
              </a:graphicData>
            </a:graphic>
          </wp:inline>
        </w:drawing>
      </w:r>
    </w:p>
    <w:p w:rsidR="001B6D2A" w:rsidRDefault="001B6D2A" w:rsidP="00D04B79">
      <w:pPr>
        <w:pStyle w:val="Prrafodelista"/>
        <w:spacing w:before="240" w:after="240" w:line="360" w:lineRule="auto"/>
        <w:ind w:left="0"/>
        <w:contextualSpacing w:val="0"/>
        <w:jc w:val="both"/>
        <w:rPr>
          <w:rFonts w:ascii="Palatino Linotype" w:hAnsi="Palatino Linotype"/>
          <w:color w:val="000000"/>
        </w:rPr>
      </w:pPr>
      <w:r w:rsidRPr="00F27747">
        <w:rPr>
          <w:noProof/>
          <w:lang w:val="es-MX" w:eastAsia="es-MX"/>
        </w:rPr>
        <w:lastRenderedPageBreak/>
        <w:drawing>
          <wp:inline distT="0" distB="0" distL="0" distR="0" wp14:anchorId="7CF1C288" wp14:editId="6439610F">
            <wp:extent cx="5755417" cy="74709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918" t="23130" r="34765" b="4854"/>
                    <a:stretch/>
                  </pic:blipFill>
                  <pic:spPr bwMode="auto">
                    <a:xfrm>
                      <a:off x="0" y="0"/>
                      <a:ext cx="5768357" cy="7487747"/>
                    </a:xfrm>
                    <a:prstGeom prst="rect">
                      <a:avLst/>
                    </a:prstGeom>
                    <a:ln>
                      <a:noFill/>
                    </a:ln>
                    <a:extLst>
                      <a:ext uri="{53640926-AAD7-44D8-BBD7-CCE9431645EC}">
                        <a14:shadowObscured xmlns:a14="http://schemas.microsoft.com/office/drawing/2010/main"/>
                      </a:ext>
                    </a:extLst>
                  </pic:spPr>
                </pic:pic>
              </a:graphicData>
            </a:graphic>
          </wp:inline>
        </w:drawing>
      </w:r>
    </w:p>
    <w:p w:rsidR="000E36F3" w:rsidRDefault="000E36F3" w:rsidP="00D04B79">
      <w:pPr>
        <w:pStyle w:val="Prrafodelista"/>
        <w:spacing w:before="240" w:after="240" w:line="360" w:lineRule="auto"/>
        <w:ind w:left="0"/>
        <w:contextualSpacing w:val="0"/>
        <w:jc w:val="both"/>
        <w:rPr>
          <w:rFonts w:ascii="Palatino Linotype" w:hAnsi="Palatino Linotype"/>
          <w:color w:val="000000"/>
        </w:rPr>
      </w:pPr>
      <w:r>
        <w:rPr>
          <w:noProof/>
          <w:lang w:val="es-MX" w:eastAsia="es-MX"/>
        </w:rPr>
        <w:lastRenderedPageBreak/>
        <w:drawing>
          <wp:inline distT="0" distB="0" distL="0" distR="0" wp14:anchorId="1445CA27" wp14:editId="3D9C8F1C">
            <wp:extent cx="5767705" cy="7393737"/>
            <wp:effectExtent l="0" t="0" r="444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769" t="12225" r="32388" b="7528"/>
                    <a:stretch/>
                  </pic:blipFill>
                  <pic:spPr bwMode="auto">
                    <a:xfrm>
                      <a:off x="0" y="0"/>
                      <a:ext cx="5791152" cy="7423794"/>
                    </a:xfrm>
                    <a:prstGeom prst="rect">
                      <a:avLst/>
                    </a:prstGeom>
                    <a:ln>
                      <a:noFill/>
                    </a:ln>
                    <a:extLst>
                      <a:ext uri="{53640926-AAD7-44D8-BBD7-CCE9431645EC}">
                        <a14:shadowObscured xmlns:a14="http://schemas.microsoft.com/office/drawing/2010/main"/>
                      </a:ext>
                    </a:extLst>
                  </pic:spPr>
                </pic:pic>
              </a:graphicData>
            </a:graphic>
          </wp:inline>
        </w:drawing>
      </w:r>
    </w:p>
    <w:p w:rsidR="000E36F3" w:rsidRPr="00F27747" w:rsidRDefault="000E36F3" w:rsidP="00D04B79">
      <w:pPr>
        <w:pStyle w:val="Prrafodelista"/>
        <w:spacing w:before="240" w:after="240" w:line="360" w:lineRule="auto"/>
        <w:ind w:left="0"/>
        <w:contextualSpacing w:val="0"/>
        <w:jc w:val="both"/>
        <w:rPr>
          <w:rFonts w:ascii="Palatino Linotype" w:hAnsi="Palatino Linotype"/>
          <w:color w:val="000000"/>
        </w:rPr>
      </w:pPr>
      <w:r>
        <w:rPr>
          <w:noProof/>
          <w:lang w:val="es-MX" w:eastAsia="es-MX"/>
        </w:rPr>
        <w:lastRenderedPageBreak/>
        <w:drawing>
          <wp:inline distT="0" distB="0" distL="0" distR="0" wp14:anchorId="690FBF3F" wp14:editId="1F9E53CD">
            <wp:extent cx="5556885" cy="7477884"/>
            <wp:effectExtent l="0" t="0" r="5715"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575" t="11192" r="33259" b="10627"/>
                    <a:stretch/>
                  </pic:blipFill>
                  <pic:spPr bwMode="auto">
                    <a:xfrm>
                      <a:off x="0" y="0"/>
                      <a:ext cx="5586203" cy="7517338"/>
                    </a:xfrm>
                    <a:prstGeom prst="rect">
                      <a:avLst/>
                    </a:prstGeom>
                    <a:ln>
                      <a:noFill/>
                    </a:ln>
                    <a:extLst>
                      <a:ext uri="{53640926-AAD7-44D8-BBD7-CCE9431645EC}">
                        <a14:shadowObscured xmlns:a14="http://schemas.microsoft.com/office/drawing/2010/main"/>
                      </a:ext>
                    </a:extLst>
                  </pic:spPr>
                </pic:pic>
              </a:graphicData>
            </a:graphic>
          </wp:inline>
        </w:drawing>
      </w:r>
    </w:p>
    <w:p w:rsidR="001B6D2A" w:rsidRPr="00F27747" w:rsidRDefault="001B6D2A" w:rsidP="00D04B79">
      <w:pPr>
        <w:pStyle w:val="Prrafodelista"/>
        <w:spacing w:before="240" w:after="240" w:line="360" w:lineRule="auto"/>
        <w:ind w:left="0"/>
        <w:contextualSpacing w:val="0"/>
        <w:jc w:val="both"/>
        <w:rPr>
          <w:rFonts w:ascii="Palatino Linotype" w:hAnsi="Palatino Linotype"/>
          <w:color w:val="000000"/>
        </w:rPr>
      </w:pPr>
      <w:r w:rsidRPr="00F27747">
        <w:rPr>
          <w:noProof/>
          <w:lang w:val="es-MX" w:eastAsia="es-MX"/>
        </w:rPr>
        <w:lastRenderedPageBreak/>
        <w:drawing>
          <wp:inline distT="0" distB="0" distL="0" distR="0" wp14:anchorId="4F54CE5A" wp14:editId="386B3E53">
            <wp:extent cx="5728164" cy="7465925"/>
            <wp:effectExtent l="0" t="0" r="635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177" t="23439" r="34938" b="5004"/>
                    <a:stretch/>
                  </pic:blipFill>
                  <pic:spPr bwMode="auto">
                    <a:xfrm>
                      <a:off x="0" y="0"/>
                      <a:ext cx="5752285" cy="7497364"/>
                    </a:xfrm>
                    <a:prstGeom prst="rect">
                      <a:avLst/>
                    </a:prstGeom>
                    <a:ln>
                      <a:noFill/>
                    </a:ln>
                    <a:extLst>
                      <a:ext uri="{53640926-AAD7-44D8-BBD7-CCE9431645EC}">
                        <a14:shadowObscured xmlns:a14="http://schemas.microsoft.com/office/drawing/2010/main"/>
                      </a:ext>
                    </a:extLst>
                  </pic:spPr>
                </pic:pic>
              </a:graphicData>
            </a:graphic>
          </wp:inline>
        </w:drawing>
      </w:r>
    </w:p>
    <w:p w:rsidR="00AC0038" w:rsidRPr="00F27747" w:rsidRDefault="00F6726C" w:rsidP="00D04B79">
      <w:pPr>
        <w:pStyle w:val="Prrafodelista"/>
        <w:spacing w:before="240" w:after="240" w:line="360" w:lineRule="auto"/>
        <w:ind w:left="0"/>
        <w:contextualSpacing w:val="0"/>
        <w:jc w:val="both"/>
        <w:rPr>
          <w:rFonts w:ascii="Palatino Linotype" w:hAnsi="Palatino Linotype" w:cs="Arial"/>
        </w:rPr>
      </w:pPr>
      <w:r w:rsidRPr="00F27747">
        <w:rPr>
          <w:rFonts w:ascii="Palatino Linotype" w:hAnsi="Palatino Linotype" w:cs="Arial"/>
          <w:b/>
          <w:sz w:val="28"/>
          <w:szCs w:val="28"/>
        </w:rPr>
        <w:lastRenderedPageBreak/>
        <w:t>VIII</w:t>
      </w:r>
      <w:r w:rsidR="00525B91" w:rsidRPr="00F27747">
        <w:rPr>
          <w:rFonts w:ascii="Palatino Linotype" w:hAnsi="Palatino Linotype" w:cs="Arial"/>
          <w:b/>
          <w:sz w:val="28"/>
          <w:szCs w:val="28"/>
        </w:rPr>
        <w:t>.</w:t>
      </w:r>
      <w:r w:rsidR="00525B91" w:rsidRPr="00F27747">
        <w:rPr>
          <w:rFonts w:ascii="Palatino Linotype" w:hAnsi="Palatino Linotype" w:cs="Arial"/>
        </w:rPr>
        <w:t xml:space="preserve"> </w:t>
      </w:r>
      <w:r w:rsidR="00AC0038" w:rsidRPr="00F27747">
        <w:rPr>
          <w:rFonts w:ascii="Palatino Linotype" w:hAnsi="Palatino Linotype" w:cs="Arial"/>
          <w:lang w:val="es-ES_tradnl"/>
        </w:rPr>
        <w:t xml:space="preserve">Por economía procesal y </w:t>
      </w:r>
      <w:r w:rsidR="00AC0038" w:rsidRPr="00F27747">
        <w:rPr>
          <w:rFonts w:ascii="Palatino Linotype" w:hAnsi="Palatino Linotype" w:cs="Arial"/>
        </w:rPr>
        <w:t xml:space="preserve">con la finalidad de evitar resoluciones contradictorias, </w:t>
      </w:r>
      <w:r w:rsidR="006B5F8E" w:rsidRPr="00F27747">
        <w:rPr>
          <w:rFonts w:ascii="Palatino Linotype" w:hAnsi="Palatino Linotype" w:cs="Arial"/>
        </w:rPr>
        <w:t xml:space="preserve">el Pleno de este Instituto, mediante la </w:t>
      </w:r>
      <w:r w:rsidR="00321709" w:rsidRPr="00F27747">
        <w:rPr>
          <w:rFonts w:ascii="Palatino Linotype" w:hAnsi="Palatino Linotype" w:cs="Arial"/>
        </w:rPr>
        <w:t>Vigésima</w:t>
      </w:r>
      <w:r w:rsidR="00D04B79" w:rsidRPr="00F27747">
        <w:rPr>
          <w:rFonts w:ascii="Palatino Linotype" w:hAnsi="Palatino Linotype" w:cs="Arial"/>
        </w:rPr>
        <w:t xml:space="preserve"> </w:t>
      </w:r>
      <w:r w:rsidR="001B6D2A" w:rsidRPr="00F27747">
        <w:rPr>
          <w:rFonts w:ascii="Palatino Linotype" w:hAnsi="Palatino Linotype" w:cs="Arial"/>
        </w:rPr>
        <w:t xml:space="preserve">Séptima </w:t>
      </w:r>
      <w:r w:rsidR="00697C38" w:rsidRPr="00F27747">
        <w:rPr>
          <w:rFonts w:ascii="Palatino Linotype" w:hAnsi="Palatino Linotype" w:cs="Arial"/>
        </w:rPr>
        <w:t>S</w:t>
      </w:r>
      <w:r w:rsidR="006B5F8E" w:rsidRPr="00F27747">
        <w:rPr>
          <w:rFonts w:ascii="Palatino Linotype" w:hAnsi="Palatino Linotype" w:cs="Arial"/>
        </w:rPr>
        <w:t>esi</w:t>
      </w:r>
      <w:r w:rsidR="00D04B79" w:rsidRPr="00F27747">
        <w:rPr>
          <w:rFonts w:ascii="Palatino Linotype" w:hAnsi="Palatino Linotype" w:cs="Arial"/>
        </w:rPr>
        <w:t>ó</w:t>
      </w:r>
      <w:r w:rsidR="006B5F8E" w:rsidRPr="00F27747">
        <w:rPr>
          <w:rFonts w:ascii="Palatino Linotype" w:hAnsi="Palatino Linotype" w:cs="Arial"/>
        </w:rPr>
        <w:t xml:space="preserve">n </w:t>
      </w:r>
      <w:r w:rsidR="00697C38" w:rsidRPr="00F27747">
        <w:rPr>
          <w:rFonts w:ascii="Palatino Linotype" w:hAnsi="Palatino Linotype" w:cs="Arial"/>
        </w:rPr>
        <w:t>Ordinaria</w:t>
      </w:r>
      <w:r w:rsidR="00222BB9" w:rsidRPr="00F27747">
        <w:rPr>
          <w:rFonts w:ascii="Palatino Linotype" w:hAnsi="Palatino Linotype" w:cs="Arial"/>
        </w:rPr>
        <w:t xml:space="preserve"> </w:t>
      </w:r>
      <w:r w:rsidR="006B5F8E" w:rsidRPr="00F27747">
        <w:rPr>
          <w:rFonts w:ascii="Palatino Linotype" w:hAnsi="Palatino Linotype" w:cs="Arial"/>
        </w:rPr>
        <w:t>de fecha</w:t>
      </w:r>
      <w:r w:rsidR="00AC0038" w:rsidRPr="00F27747">
        <w:rPr>
          <w:rFonts w:ascii="Palatino Linotype" w:hAnsi="Palatino Linotype" w:cs="Arial"/>
        </w:rPr>
        <w:t xml:space="preserve"> </w:t>
      </w:r>
      <w:r w:rsidR="001B6D2A" w:rsidRPr="00F27747">
        <w:rPr>
          <w:rFonts w:ascii="Palatino Linotype" w:hAnsi="Palatino Linotype" w:cs="Arial"/>
        </w:rPr>
        <w:t xml:space="preserve">uno de agosto </w:t>
      </w:r>
      <w:r w:rsidR="00892EF0" w:rsidRPr="00F27747">
        <w:rPr>
          <w:rFonts w:ascii="Palatino Linotype" w:hAnsi="Palatino Linotype" w:cs="Arial"/>
        </w:rPr>
        <w:t>de dos mil dieciocho</w:t>
      </w:r>
      <w:r w:rsidR="00697C38" w:rsidRPr="00F27747">
        <w:rPr>
          <w:rFonts w:ascii="Palatino Linotype" w:hAnsi="Palatino Linotype" w:cs="Arial"/>
        </w:rPr>
        <w:t xml:space="preserve">, </w:t>
      </w:r>
      <w:r w:rsidR="00AC0038" w:rsidRPr="00F27747">
        <w:rPr>
          <w:rFonts w:ascii="Palatino Linotype" w:hAnsi="Palatino Linotype" w:cs="Arial"/>
        </w:rPr>
        <w:t xml:space="preserve">consideró pertinente </w:t>
      </w:r>
      <w:r w:rsidR="00AC0038" w:rsidRPr="00F27747">
        <w:rPr>
          <w:rFonts w:ascii="Palatino Linotype" w:hAnsi="Palatino Linotype" w:cs="Arial"/>
          <w:lang w:val="es-ES_tradnl"/>
        </w:rPr>
        <w:t xml:space="preserve">la acumulación de los expedientes </w:t>
      </w:r>
      <w:r w:rsidR="00D04B79" w:rsidRPr="00F27747">
        <w:rPr>
          <w:rFonts w:ascii="Palatino Linotype" w:hAnsi="Palatino Linotype" w:cs="Arial"/>
          <w:b/>
          <w:bCs/>
          <w:spacing w:val="-2"/>
          <w:lang w:val="es-MX"/>
        </w:rPr>
        <w:t>0</w:t>
      </w:r>
      <w:r w:rsidR="001B6D2A" w:rsidRPr="00F27747">
        <w:rPr>
          <w:rFonts w:ascii="Palatino Linotype" w:hAnsi="Palatino Linotype" w:cs="Arial"/>
          <w:b/>
          <w:bCs/>
          <w:spacing w:val="-2"/>
          <w:lang w:val="es-MX"/>
        </w:rPr>
        <w:t>268</w:t>
      </w:r>
      <w:r w:rsidR="00D04B79" w:rsidRPr="00F27747">
        <w:rPr>
          <w:rFonts w:ascii="Palatino Linotype" w:hAnsi="Palatino Linotype" w:cs="Arial"/>
          <w:b/>
          <w:bCs/>
          <w:spacing w:val="-2"/>
          <w:lang w:val="es-MX"/>
        </w:rPr>
        <w:t>2/INFOEM/IP/RR/2018</w:t>
      </w:r>
      <w:r w:rsidR="00321709" w:rsidRPr="00F27747">
        <w:rPr>
          <w:rFonts w:ascii="Palatino Linotype" w:hAnsi="Palatino Linotype" w:cs="Arial"/>
          <w:b/>
          <w:bCs/>
          <w:spacing w:val="-2"/>
          <w:lang w:val="es-MX"/>
        </w:rPr>
        <w:t xml:space="preserve"> </w:t>
      </w:r>
      <w:r w:rsidR="00321709" w:rsidRPr="00F27747">
        <w:rPr>
          <w:rFonts w:ascii="Palatino Linotype" w:hAnsi="Palatino Linotype" w:cs="Arial"/>
          <w:bCs/>
          <w:spacing w:val="-2"/>
          <w:lang w:val="es-MX"/>
        </w:rPr>
        <w:t>y</w:t>
      </w:r>
      <w:r w:rsidR="00321709" w:rsidRPr="00F27747">
        <w:rPr>
          <w:rFonts w:ascii="Palatino Linotype" w:hAnsi="Palatino Linotype" w:cs="Arial"/>
          <w:b/>
          <w:bCs/>
          <w:spacing w:val="-2"/>
          <w:lang w:val="es-MX"/>
        </w:rPr>
        <w:t xml:space="preserve"> 0</w:t>
      </w:r>
      <w:r w:rsidR="001B6D2A" w:rsidRPr="00F27747">
        <w:rPr>
          <w:rFonts w:ascii="Palatino Linotype" w:hAnsi="Palatino Linotype" w:cs="Arial"/>
          <w:b/>
          <w:bCs/>
          <w:spacing w:val="-2"/>
          <w:lang w:val="es-MX"/>
        </w:rPr>
        <w:t>268</w:t>
      </w:r>
      <w:r w:rsidR="00D04B79" w:rsidRPr="00F27747">
        <w:rPr>
          <w:rFonts w:ascii="Palatino Linotype" w:hAnsi="Palatino Linotype" w:cs="Arial"/>
          <w:b/>
          <w:bCs/>
          <w:spacing w:val="-2"/>
          <w:lang w:val="es-MX"/>
        </w:rPr>
        <w:t>3/INFOEM/IP/RR/2018</w:t>
      </w:r>
      <w:r w:rsidR="00412DA1" w:rsidRPr="00F27747">
        <w:rPr>
          <w:rFonts w:ascii="Palatino Linotype" w:hAnsi="Palatino Linotype" w:cs="Arial"/>
        </w:rPr>
        <w:t>,</w:t>
      </w:r>
      <w:r w:rsidR="00AC0038" w:rsidRPr="00F27747">
        <w:rPr>
          <w:rFonts w:ascii="Palatino Linotype" w:hAnsi="Palatino Linotype" w:cs="Arial"/>
          <w:lang w:val="es-ES_tradnl"/>
        </w:rPr>
        <w:t xml:space="preserve"> ello </w:t>
      </w:r>
      <w:r w:rsidR="00AC0038" w:rsidRPr="00F27747">
        <w:rPr>
          <w:rFonts w:ascii="Palatino Linotype" w:hAnsi="Palatino Linotype" w:cs="Arial"/>
        </w:rPr>
        <w:t xml:space="preserve">de conformidad con el numeral ONCE inciso c) de los </w:t>
      </w:r>
      <w:r w:rsidR="00AC0038" w:rsidRPr="00F27747">
        <w:rPr>
          <w:rFonts w:ascii="Palatino Linotype" w:hAnsi="Palatino Linotype" w:cs="Arial"/>
          <w:i/>
        </w:rPr>
        <w:t xml:space="preserve">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w:t>
      </w:r>
      <w:r w:rsidR="00AC0038" w:rsidRPr="00F27747">
        <w:rPr>
          <w:rFonts w:ascii="Palatino Linotype" w:hAnsi="Palatino Linotype" w:cs="Arial"/>
        </w:rPr>
        <w:t>que señalan:</w:t>
      </w:r>
    </w:p>
    <w:p w:rsidR="00AC0038" w:rsidRPr="00F27747" w:rsidRDefault="00AC0038" w:rsidP="008C7093">
      <w:pPr>
        <w:autoSpaceDE w:val="0"/>
        <w:autoSpaceDN w:val="0"/>
        <w:adjustRightInd w:val="0"/>
        <w:spacing w:before="240" w:after="240"/>
        <w:ind w:left="851" w:right="899"/>
        <w:jc w:val="both"/>
        <w:rPr>
          <w:rFonts w:ascii="Palatino Linotype" w:hAnsi="Palatino Linotype" w:cs="Arial"/>
          <w:i/>
          <w:sz w:val="22"/>
          <w:szCs w:val="20"/>
        </w:rPr>
      </w:pPr>
      <w:r w:rsidRPr="00F27747">
        <w:rPr>
          <w:rFonts w:ascii="Palatino Linotype" w:hAnsi="Palatino Linotype" w:cs="Arial"/>
          <w:b/>
          <w:i/>
          <w:sz w:val="22"/>
          <w:szCs w:val="20"/>
        </w:rPr>
        <w:t>“ONCE.</w:t>
      </w:r>
      <w:r w:rsidRPr="00F27747">
        <w:rPr>
          <w:rFonts w:ascii="Palatino Linotype" w:hAnsi="Palatino Linotype" w:cs="Arial"/>
          <w:i/>
          <w:sz w:val="22"/>
          <w:szCs w:val="20"/>
        </w:rPr>
        <w:t xml:space="preserve"> El Instituto, para mejor resolver y evitar la emisión de resoluciones contradictorias, podrá acordar la acumulación de los expedientes de recursos de revisión, de oficio o a petición de parte cuando:</w:t>
      </w:r>
    </w:p>
    <w:p w:rsidR="00AC0038" w:rsidRPr="00F27747" w:rsidRDefault="00AC0038" w:rsidP="008C7093">
      <w:pPr>
        <w:autoSpaceDE w:val="0"/>
        <w:autoSpaceDN w:val="0"/>
        <w:adjustRightInd w:val="0"/>
        <w:spacing w:before="240" w:after="240"/>
        <w:ind w:left="851" w:right="899"/>
        <w:jc w:val="both"/>
        <w:rPr>
          <w:rFonts w:ascii="Palatino Linotype" w:hAnsi="Palatino Linotype" w:cs="Arial"/>
          <w:b/>
          <w:i/>
          <w:sz w:val="22"/>
          <w:szCs w:val="20"/>
          <w:u w:val="single"/>
        </w:rPr>
      </w:pPr>
      <w:r w:rsidRPr="00F27747">
        <w:rPr>
          <w:rFonts w:ascii="Palatino Linotype" w:hAnsi="Palatino Linotype" w:cs="Arial"/>
          <w:i/>
          <w:sz w:val="22"/>
          <w:szCs w:val="20"/>
          <w:u w:val="single"/>
        </w:rPr>
        <w:t>c) Cuando se trate del mismo solicitante, el mismo SUJETO OBLIGADO, aunque se trate de solicitudes diversas;</w:t>
      </w:r>
      <w:r w:rsidRPr="00F27747">
        <w:rPr>
          <w:rFonts w:ascii="Palatino Linotype" w:hAnsi="Palatino Linotype" w:cs="Arial"/>
          <w:b/>
          <w:i/>
          <w:sz w:val="22"/>
          <w:szCs w:val="20"/>
          <w:u w:val="single"/>
        </w:rPr>
        <w:t>”</w:t>
      </w:r>
    </w:p>
    <w:p w:rsidR="00AC0038" w:rsidRPr="00F27747" w:rsidRDefault="00AC0038" w:rsidP="008C7093">
      <w:pPr>
        <w:autoSpaceDE w:val="0"/>
        <w:autoSpaceDN w:val="0"/>
        <w:adjustRightInd w:val="0"/>
        <w:spacing w:before="240" w:after="240"/>
        <w:ind w:right="-29"/>
        <w:jc w:val="both"/>
        <w:rPr>
          <w:rFonts w:ascii="Palatino Linotype" w:hAnsi="Palatino Linotype" w:cs="Arial"/>
        </w:rPr>
      </w:pPr>
      <w:r w:rsidRPr="00F27747">
        <w:rPr>
          <w:rFonts w:ascii="Palatino Linotype" w:hAnsi="Palatino Linotype" w:cs="Arial"/>
        </w:rPr>
        <w:t>(Énfasis añadido)</w:t>
      </w:r>
    </w:p>
    <w:p w:rsidR="00AC0038" w:rsidRPr="00F27747" w:rsidRDefault="00AC0038" w:rsidP="003522DF">
      <w:pPr>
        <w:autoSpaceDE w:val="0"/>
        <w:autoSpaceDN w:val="0"/>
        <w:adjustRightInd w:val="0"/>
        <w:spacing w:before="240" w:after="240" w:line="360" w:lineRule="auto"/>
        <w:ind w:right="51"/>
        <w:jc w:val="both"/>
        <w:rPr>
          <w:rFonts w:ascii="Palatino Linotype" w:hAnsi="Palatino Linotype" w:cs="Arial"/>
          <w:lang w:val="es-ES_tradnl"/>
        </w:rPr>
      </w:pPr>
      <w:r w:rsidRPr="00F27747">
        <w:rPr>
          <w:rFonts w:ascii="Palatino Linotype" w:hAnsi="Palatino Linotype" w:cs="Arial"/>
          <w:lang w:val="es-ES_tradnl"/>
        </w:rPr>
        <w:t>Asimismo, es de señalar que, los recursos de refe</w:t>
      </w:r>
      <w:r w:rsidR="005934BA" w:rsidRPr="00F27747">
        <w:rPr>
          <w:rFonts w:ascii="Palatino Linotype" w:hAnsi="Palatino Linotype" w:cs="Arial"/>
          <w:lang w:val="es-ES_tradnl"/>
        </w:rPr>
        <w:t xml:space="preserve">rencia fueron presentados por </w:t>
      </w:r>
      <w:r w:rsidR="00222550" w:rsidRPr="00F27747">
        <w:rPr>
          <w:rFonts w:ascii="Palatino Linotype" w:hAnsi="Palatino Linotype" w:cs="Arial"/>
          <w:b/>
          <w:lang w:val="es-ES_tradnl"/>
        </w:rPr>
        <w:t>LA</w:t>
      </w:r>
      <w:r w:rsidR="00141182" w:rsidRPr="00F27747">
        <w:rPr>
          <w:rFonts w:ascii="Palatino Linotype" w:hAnsi="Palatino Linotype" w:cs="Arial"/>
          <w:lang w:val="es-ES_tradnl"/>
        </w:rPr>
        <w:t xml:space="preserve"> </w:t>
      </w:r>
      <w:r w:rsidRPr="00F27747">
        <w:rPr>
          <w:rFonts w:ascii="Palatino Linotype" w:hAnsi="Palatino Linotype" w:cs="Arial"/>
          <w:b/>
          <w:lang w:val="es-ES_tradnl"/>
        </w:rPr>
        <w:t>RECURRENTE</w:t>
      </w:r>
      <w:r w:rsidRPr="00F27747">
        <w:rPr>
          <w:rFonts w:ascii="Palatino Linotype" w:hAnsi="Palatino Linotype" w:cs="Arial"/>
          <w:lang w:val="es-ES_tradnl"/>
        </w:rPr>
        <w:t xml:space="preserve"> ante el mismo </w:t>
      </w:r>
      <w:r w:rsidRPr="00F27747">
        <w:rPr>
          <w:rFonts w:ascii="Palatino Linotype" w:hAnsi="Palatino Linotype" w:cs="Arial"/>
          <w:b/>
          <w:lang w:val="es-ES_tradnl"/>
        </w:rPr>
        <w:t>SUJETO OBLIGADO</w:t>
      </w:r>
      <w:r w:rsidRPr="00F27747">
        <w:rPr>
          <w:rFonts w:ascii="Palatino Linotype" w:hAnsi="Palatino Linotype" w:cs="Arial"/>
          <w:lang w:val="es-ES_tradnl"/>
        </w:rPr>
        <w:t>, aunado a que</w:t>
      </w:r>
      <w:r w:rsidR="00B11086" w:rsidRPr="00F27747">
        <w:rPr>
          <w:rFonts w:ascii="Palatino Linotype" w:hAnsi="Palatino Linotype" w:cs="Arial"/>
          <w:lang w:val="es-ES_tradnl"/>
        </w:rPr>
        <w:t xml:space="preserve"> lo requerido en </w:t>
      </w:r>
      <w:r w:rsidR="00141182" w:rsidRPr="00F27747">
        <w:rPr>
          <w:rFonts w:ascii="Palatino Linotype" w:hAnsi="Palatino Linotype" w:cs="Arial"/>
          <w:lang w:val="es-ES_tradnl"/>
        </w:rPr>
        <w:t>l</w:t>
      </w:r>
      <w:r w:rsidR="00545264" w:rsidRPr="00F27747">
        <w:rPr>
          <w:rFonts w:ascii="Palatino Linotype" w:hAnsi="Palatino Linotype" w:cs="Arial"/>
          <w:lang w:val="es-ES_tradnl"/>
        </w:rPr>
        <w:t xml:space="preserve">os </w:t>
      </w:r>
      <w:r w:rsidR="0081742C" w:rsidRPr="00F27747">
        <w:rPr>
          <w:rFonts w:ascii="Palatino Linotype" w:hAnsi="Palatino Linotype" w:cs="Arial"/>
          <w:lang w:val="es-ES_tradnl"/>
        </w:rPr>
        <w:t xml:space="preserve">asuntos </w:t>
      </w:r>
      <w:r w:rsidR="00141182" w:rsidRPr="00F27747">
        <w:rPr>
          <w:rFonts w:ascii="Palatino Linotype" w:hAnsi="Palatino Linotype" w:cs="Arial"/>
          <w:lang w:val="es-ES_tradnl"/>
        </w:rPr>
        <w:t xml:space="preserve">que nos ocupan, </w:t>
      </w:r>
      <w:r w:rsidR="0081742C" w:rsidRPr="00F27747">
        <w:rPr>
          <w:rFonts w:ascii="Palatino Linotype" w:hAnsi="Palatino Linotype" w:cs="Arial"/>
          <w:lang w:val="es-ES_tradnl"/>
        </w:rPr>
        <w:t xml:space="preserve">es </w:t>
      </w:r>
      <w:r w:rsidR="009E0558" w:rsidRPr="00F27747">
        <w:rPr>
          <w:rFonts w:ascii="Palatino Linotype" w:hAnsi="Palatino Linotype" w:cs="Arial"/>
          <w:lang w:val="es-ES_tradnl"/>
        </w:rPr>
        <w:t xml:space="preserve">prácticamente </w:t>
      </w:r>
      <w:r w:rsidR="0081742C" w:rsidRPr="00F27747">
        <w:rPr>
          <w:rFonts w:ascii="Palatino Linotype" w:hAnsi="Palatino Linotype" w:cs="Arial"/>
          <w:lang w:val="es-ES_tradnl"/>
        </w:rPr>
        <w:t xml:space="preserve">la misma información; por lo tanto, </w:t>
      </w:r>
      <w:r w:rsidRPr="00F27747">
        <w:rPr>
          <w:rFonts w:ascii="Palatino Linotype" w:hAnsi="Palatino Linotype" w:cs="Arial"/>
          <w:lang w:val="es-ES_tradnl"/>
        </w:rPr>
        <w:t>resulta conveniente su trámite de forma unificada para evitar la emisión de resoluciones contradictorias, por lo que</w:t>
      </w:r>
      <w:r w:rsidR="000032C8" w:rsidRPr="00F27747">
        <w:rPr>
          <w:rFonts w:ascii="Palatino Linotype" w:hAnsi="Palatino Linotype" w:cs="Arial"/>
          <w:lang w:val="es-ES_tradnl"/>
        </w:rPr>
        <w:t>,</w:t>
      </w:r>
      <w:r w:rsidRPr="00F27747">
        <w:rPr>
          <w:rFonts w:ascii="Palatino Linotype" w:hAnsi="Palatino Linotype" w:cs="Arial"/>
          <w:lang w:val="es-ES_tradnl"/>
        </w:rPr>
        <w:t xml:space="preserve"> fue procedente que </w:t>
      </w:r>
      <w:r w:rsidR="00697C38" w:rsidRPr="00F27747">
        <w:rPr>
          <w:rFonts w:ascii="Palatino Linotype" w:hAnsi="Palatino Linotype" w:cs="Arial"/>
          <w:lang w:val="es-ES_tradnl"/>
        </w:rPr>
        <w:t>el Pleno de este Instituto</w:t>
      </w:r>
      <w:r w:rsidR="0081742C" w:rsidRPr="00F27747">
        <w:rPr>
          <w:rFonts w:ascii="Palatino Linotype" w:hAnsi="Palatino Linotype" w:cs="Arial"/>
          <w:lang w:val="es-ES_tradnl"/>
        </w:rPr>
        <w:t xml:space="preserve"> </w:t>
      </w:r>
      <w:r w:rsidRPr="00F27747">
        <w:rPr>
          <w:rFonts w:ascii="Palatino Linotype" w:hAnsi="Palatino Linotype" w:cs="Arial"/>
          <w:lang w:val="es-ES_tradnl"/>
        </w:rPr>
        <w:t>decretara su 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r w:rsidR="0053610B" w:rsidRPr="00F27747">
        <w:rPr>
          <w:rFonts w:ascii="Palatino Linotype" w:hAnsi="Palatino Linotype" w:cs="Arial"/>
          <w:lang w:val="es-ES_tradnl"/>
        </w:rPr>
        <w:t xml:space="preserve"> </w:t>
      </w:r>
      <w:r w:rsidR="003522DF" w:rsidRPr="00F27747">
        <w:rPr>
          <w:rFonts w:ascii="Palatino Linotype" w:eastAsia="Arial Unicode MS" w:hAnsi="Palatino Linotype" w:cs="Arial"/>
        </w:rPr>
        <w:t xml:space="preserve">- - - - - - - - - - - - - - - - - - - - - - - - - - - - - - - - - - - - - - - - - - - - - - - - - - - - - - - - - - - - - - - - - - - - - - </w:t>
      </w:r>
    </w:p>
    <w:p w:rsidR="00AC0038" w:rsidRPr="00F27747" w:rsidRDefault="00AC0038" w:rsidP="004C29A1">
      <w:pPr>
        <w:pStyle w:val="Prrafodelista"/>
        <w:spacing w:before="240" w:after="240"/>
        <w:ind w:left="851" w:right="899"/>
        <w:contextualSpacing w:val="0"/>
        <w:jc w:val="center"/>
        <w:rPr>
          <w:rFonts w:ascii="Palatino Linotype" w:hAnsi="Palatino Linotype" w:cs="Arial"/>
          <w:b/>
          <w:i/>
          <w:sz w:val="22"/>
          <w:szCs w:val="22"/>
          <w:lang w:val="es-ES_tradnl"/>
        </w:rPr>
      </w:pPr>
      <w:r w:rsidRPr="00F27747">
        <w:rPr>
          <w:rFonts w:ascii="Palatino Linotype" w:hAnsi="Palatino Linotype" w:cs="Arial"/>
          <w:b/>
          <w:i/>
          <w:sz w:val="22"/>
          <w:szCs w:val="22"/>
          <w:lang w:val="es-ES_tradnl"/>
        </w:rPr>
        <w:lastRenderedPageBreak/>
        <w:t>Código de Procedimientos Administrativos del Estado de México</w:t>
      </w:r>
    </w:p>
    <w:p w:rsidR="00AC0038" w:rsidRPr="00F27747" w:rsidRDefault="00AC0038" w:rsidP="004C29A1">
      <w:pPr>
        <w:pStyle w:val="Prrafodelista"/>
        <w:spacing w:before="240" w:after="240"/>
        <w:ind w:left="851" w:right="899"/>
        <w:contextualSpacing w:val="0"/>
        <w:jc w:val="both"/>
        <w:rPr>
          <w:rFonts w:ascii="Palatino Linotype" w:hAnsi="Palatino Linotype" w:cs="Arial"/>
          <w:i/>
          <w:sz w:val="22"/>
          <w:szCs w:val="22"/>
          <w:lang w:val="es-ES_tradnl"/>
        </w:rPr>
      </w:pPr>
      <w:r w:rsidRPr="00F27747">
        <w:rPr>
          <w:rFonts w:ascii="Palatino Linotype" w:hAnsi="Palatino Linotype" w:cs="Arial"/>
          <w:b/>
          <w:i/>
          <w:sz w:val="22"/>
          <w:szCs w:val="22"/>
          <w:lang w:val="es-ES_tradnl"/>
        </w:rPr>
        <w:t>“Artículo 18.-</w:t>
      </w:r>
      <w:r w:rsidRPr="00F27747">
        <w:rPr>
          <w:rFonts w:ascii="Palatino Linotype" w:hAnsi="Palatino Linotype" w:cs="Arial"/>
          <w:i/>
          <w:sz w:val="22"/>
          <w:szCs w:val="22"/>
          <w:lang w:val="es-ES_tradnl"/>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AC0038" w:rsidRPr="00F27747" w:rsidRDefault="00AC0038" w:rsidP="00155A89">
      <w:pPr>
        <w:pStyle w:val="Prrafodelista"/>
        <w:spacing w:before="240" w:after="240"/>
        <w:ind w:left="851" w:right="899"/>
        <w:contextualSpacing w:val="0"/>
        <w:jc w:val="center"/>
        <w:rPr>
          <w:rFonts w:ascii="Palatino Linotype" w:hAnsi="Palatino Linotype" w:cs="Arial"/>
          <w:b/>
          <w:i/>
          <w:sz w:val="22"/>
          <w:szCs w:val="22"/>
          <w:lang w:val="es-ES_tradnl"/>
        </w:rPr>
      </w:pPr>
      <w:r w:rsidRPr="00F27747">
        <w:rPr>
          <w:rFonts w:ascii="Palatino Linotype" w:hAnsi="Palatino Linotype" w:cs="Arial"/>
          <w:b/>
          <w:i/>
          <w:sz w:val="22"/>
          <w:szCs w:val="22"/>
          <w:lang w:val="es-ES_tradnl"/>
        </w:rPr>
        <w:t>Ley de Transparencia y Acceso a la Información Pública del Estado de México y Municipios</w:t>
      </w:r>
    </w:p>
    <w:p w:rsidR="00AC0038" w:rsidRPr="00F27747" w:rsidRDefault="00AC0038" w:rsidP="004C29A1">
      <w:pPr>
        <w:pStyle w:val="Prrafodelista"/>
        <w:spacing w:before="240" w:after="240"/>
        <w:ind w:left="851" w:right="899"/>
        <w:contextualSpacing w:val="0"/>
        <w:jc w:val="both"/>
        <w:rPr>
          <w:rFonts w:ascii="Palatino Linotype" w:hAnsi="Palatino Linotype" w:cs="Arial"/>
          <w:b/>
          <w:i/>
          <w:sz w:val="22"/>
          <w:szCs w:val="22"/>
          <w:lang w:val="es-ES_tradnl"/>
        </w:rPr>
      </w:pPr>
      <w:r w:rsidRPr="00F27747">
        <w:rPr>
          <w:rFonts w:ascii="Palatino Linotype" w:hAnsi="Palatino Linotype" w:cs="Arial"/>
          <w:b/>
          <w:i/>
          <w:sz w:val="22"/>
          <w:szCs w:val="22"/>
          <w:lang w:val="es-ES_tradnl"/>
        </w:rPr>
        <w:t>Artículo 195.</w:t>
      </w:r>
      <w:r w:rsidRPr="00F27747">
        <w:rPr>
          <w:rFonts w:ascii="Palatino Linotype" w:hAnsi="Palatino Linotype" w:cs="Arial"/>
          <w:i/>
          <w:sz w:val="22"/>
          <w:szCs w:val="22"/>
          <w:lang w:val="es-ES_tradnl"/>
        </w:rPr>
        <w:t xml:space="preserve"> En la tramitación del recurso de revisión se aplicarán supletoriamente las disposiciones contenidas en el Código de Procedimientos Administrativos del Estado de México.</w:t>
      </w:r>
      <w:r w:rsidR="00CA5A4B" w:rsidRPr="00F27747">
        <w:rPr>
          <w:rFonts w:ascii="Palatino Linotype" w:hAnsi="Palatino Linotype" w:cs="Arial"/>
          <w:b/>
          <w:i/>
          <w:sz w:val="22"/>
          <w:szCs w:val="22"/>
          <w:lang w:val="es-ES_tradnl"/>
        </w:rPr>
        <w:t>”</w:t>
      </w:r>
    </w:p>
    <w:p w:rsidR="00AC0038" w:rsidRPr="00F27747" w:rsidRDefault="00AC0038" w:rsidP="008C7093">
      <w:pPr>
        <w:spacing w:before="240" w:after="240" w:line="360" w:lineRule="auto"/>
        <w:ind w:right="899"/>
        <w:jc w:val="both"/>
        <w:rPr>
          <w:rFonts w:ascii="Palatino Linotype" w:hAnsi="Palatino Linotype" w:cs="Arial"/>
          <w:lang w:val="es-ES_tradnl"/>
        </w:rPr>
      </w:pPr>
      <w:r w:rsidRPr="00F27747">
        <w:rPr>
          <w:rFonts w:ascii="Palatino Linotype" w:hAnsi="Palatino Linotype" w:cs="Arial"/>
          <w:lang w:val="es-ES_tradnl"/>
        </w:rPr>
        <w:t>(Énfasis añadido)</w:t>
      </w:r>
    </w:p>
    <w:p w:rsidR="00AC0038" w:rsidRPr="00F27747" w:rsidRDefault="00AC0038" w:rsidP="008C7093">
      <w:pPr>
        <w:spacing w:before="240" w:after="240" w:line="360" w:lineRule="auto"/>
        <w:ind w:right="899"/>
        <w:jc w:val="both"/>
        <w:rPr>
          <w:rFonts w:ascii="Palatino Linotype" w:hAnsi="Palatino Linotype" w:cs="Arial"/>
          <w:lang w:val="es-ES_tradnl"/>
        </w:rPr>
      </w:pPr>
      <w:r w:rsidRPr="00F27747">
        <w:rPr>
          <w:rFonts w:ascii="Palatino Linotype" w:hAnsi="Palatino Linotype" w:cs="Arial"/>
          <w:lang w:val="es-ES_tradnl"/>
        </w:rPr>
        <w:t>De lo dispuesto en la normativa anterior, dicha acumulación procede cuando:</w:t>
      </w:r>
    </w:p>
    <w:p w:rsidR="00AC0038" w:rsidRPr="00F27747" w:rsidRDefault="00AC0038" w:rsidP="002D1542">
      <w:pPr>
        <w:pStyle w:val="Prrafodelista"/>
        <w:spacing w:before="240" w:after="240"/>
        <w:ind w:left="851" w:right="899"/>
        <w:contextualSpacing w:val="0"/>
        <w:jc w:val="both"/>
        <w:rPr>
          <w:rFonts w:ascii="Palatino Linotype" w:hAnsi="Palatino Linotype" w:cs="Arial"/>
          <w:lang w:val="es-ES_tradnl"/>
        </w:rPr>
      </w:pPr>
      <w:r w:rsidRPr="00F27747">
        <w:rPr>
          <w:rFonts w:ascii="Palatino Linotype" w:hAnsi="Palatino Linotype" w:cs="Arial"/>
          <w:lang w:val="es-ES_tradnl"/>
        </w:rPr>
        <w:t>a)</w:t>
      </w:r>
      <w:r w:rsidRPr="00F27747">
        <w:rPr>
          <w:rFonts w:ascii="Palatino Linotype" w:hAnsi="Palatino Linotype" w:cs="Arial"/>
          <w:lang w:val="es-ES_tradnl"/>
        </w:rPr>
        <w:tab/>
        <w:t>El solicitante y la información referida sean las mismas;</w:t>
      </w:r>
    </w:p>
    <w:p w:rsidR="00AC0038" w:rsidRPr="00F27747" w:rsidRDefault="00AC0038" w:rsidP="002D1542">
      <w:pPr>
        <w:pStyle w:val="Prrafodelista"/>
        <w:spacing w:before="240" w:after="240"/>
        <w:ind w:left="851" w:right="899"/>
        <w:contextualSpacing w:val="0"/>
        <w:jc w:val="both"/>
        <w:rPr>
          <w:rFonts w:ascii="Palatino Linotype" w:hAnsi="Palatino Linotype" w:cs="Arial"/>
          <w:lang w:val="es-ES_tradnl"/>
        </w:rPr>
      </w:pPr>
      <w:r w:rsidRPr="00F27747">
        <w:rPr>
          <w:rFonts w:ascii="Palatino Linotype" w:hAnsi="Palatino Linotype" w:cs="Arial"/>
          <w:lang w:val="es-ES_tradnl"/>
        </w:rPr>
        <w:t>b)</w:t>
      </w:r>
      <w:r w:rsidRPr="00F27747">
        <w:rPr>
          <w:rFonts w:ascii="Palatino Linotype" w:hAnsi="Palatino Linotype" w:cs="Arial"/>
          <w:lang w:val="es-ES_tradnl"/>
        </w:rPr>
        <w:tab/>
        <w:t>Las partes o los actos impugnados sean iguales;</w:t>
      </w:r>
    </w:p>
    <w:p w:rsidR="00AC0038" w:rsidRPr="00F27747" w:rsidRDefault="00AC0038" w:rsidP="002D1542">
      <w:pPr>
        <w:pStyle w:val="Prrafodelista"/>
        <w:spacing w:before="240" w:after="240"/>
        <w:ind w:left="851" w:right="899"/>
        <w:contextualSpacing w:val="0"/>
        <w:jc w:val="both"/>
        <w:rPr>
          <w:rFonts w:ascii="Palatino Linotype" w:hAnsi="Palatino Linotype" w:cs="Arial"/>
          <w:b/>
          <w:lang w:val="es-ES_tradnl"/>
        </w:rPr>
      </w:pPr>
      <w:r w:rsidRPr="00F27747">
        <w:rPr>
          <w:rFonts w:ascii="Palatino Linotype" w:hAnsi="Palatino Linotype" w:cs="Arial"/>
          <w:b/>
          <w:lang w:val="es-ES_tradnl"/>
        </w:rPr>
        <w:t>c)</w:t>
      </w:r>
      <w:r w:rsidRPr="00F27747">
        <w:rPr>
          <w:rFonts w:ascii="Palatino Linotype" w:hAnsi="Palatino Linotype" w:cs="Arial"/>
          <w:b/>
          <w:lang w:val="es-ES_tradnl"/>
        </w:rPr>
        <w:tab/>
        <w:t>Cuando se trate del mismo solicitante, el mismo Sujeto Obligado,</w:t>
      </w:r>
      <w:r w:rsidRPr="00F27747">
        <w:rPr>
          <w:rFonts w:ascii="Palatino Linotype" w:hAnsi="Palatino Linotype" w:cs="Arial"/>
          <w:lang w:val="es-ES_tradnl"/>
        </w:rPr>
        <w:t xml:space="preserve"> </w:t>
      </w:r>
      <w:r w:rsidRPr="00F27747">
        <w:rPr>
          <w:rFonts w:ascii="Palatino Linotype" w:hAnsi="Palatino Linotype" w:cs="Arial"/>
          <w:b/>
          <w:lang w:val="es-ES_tradnl"/>
        </w:rPr>
        <w:t>aunque se trate de solicitudes diversas; y</w:t>
      </w:r>
    </w:p>
    <w:p w:rsidR="00AC0038" w:rsidRPr="00F27747" w:rsidRDefault="00AC0038" w:rsidP="002D1542">
      <w:pPr>
        <w:pStyle w:val="Prrafodelista"/>
        <w:spacing w:before="240" w:after="240"/>
        <w:ind w:left="851" w:right="899"/>
        <w:contextualSpacing w:val="0"/>
        <w:jc w:val="both"/>
        <w:rPr>
          <w:rFonts w:ascii="Palatino Linotype" w:hAnsi="Palatino Linotype" w:cs="Arial"/>
          <w:b/>
          <w:lang w:val="es-ES_tradnl"/>
        </w:rPr>
      </w:pPr>
      <w:r w:rsidRPr="00F27747">
        <w:rPr>
          <w:rFonts w:ascii="Palatino Linotype" w:hAnsi="Palatino Linotype" w:cs="Arial"/>
          <w:b/>
          <w:lang w:val="es-ES_tradnl"/>
        </w:rPr>
        <w:t>d)</w:t>
      </w:r>
      <w:r w:rsidRPr="00F27747">
        <w:rPr>
          <w:rFonts w:ascii="Palatino Linotype" w:hAnsi="Palatino Linotype" w:cs="Arial"/>
          <w:b/>
          <w:lang w:val="es-ES_tradnl"/>
        </w:rPr>
        <w:tab/>
        <w:t>Resulte conveniente la resolución unificada de los asuntos.</w:t>
      </w:r>
    </w:p>
    <w:p w:rsidR="00AC0038" w:rsidRPr="00F27747" w:rsidRDefault="00AC0038" w:rsidP="008C7093">
      <w:pPr>
        <w:pStyle w:val="Prrafodelista"/>
        <w:spacing w:before="240" w:after="240" w:line="360" w:lineRule="auto"/>
        <w:ind w:left="0"/>
        <w:contextualSpacing w:val="0"/>
        <w:jc w:val="both"/>
        <w:rPr>
          <w:rFonts w:ascii="Palatino Linotype" w:hAnsi="Palatino Linotype" w:cs="Arial"/>
          <w:lang w:val="es-ES_tradnl"/>
        </w:rPr>
      </w:pPr>
      <w:r w:rsidRPr="00F27747">
        <w:rPr>
          <w:rFonts w:ascii="Palatino Linotype" w:hAnsi="Palatino Linotype" w:cs="Arial"/>
          <w:lang w:val="es-ES_tradnl"/>
        </w:rPr>
        <w:t xml:space="preserve">Tal y como se mencionó anteriormente, los recursos de revisión que nos ocupan fueron interpuestos por </w:t>
      </w:r>
      <w:r w:rsidR="00222550" w:rsidRPr="00F27747">
        <w:rPr>
          <w:rFonts w:ascii="Palatino Linotype" w:hAnsi="Palatino Linotype" w:cs="Arial"/>
          <w:b/>
          <w:lang w:val="es-ES_tradnl"/>
        </w:rPr>
        <w:t>LA</w:t>
      </w:r>
      <w:r w:rsidR="00A31DEC" w:rsidRPr="00F27747">
        <w:rPr>
          <w:rFonts w:ascii="Palatino Linotype" w:hAnsi="Palatino Linotype" w:cs="Arial"/>
          <w:lang w:val="es-ES_tradnl"/>
        </w:rPr>
        <w:t xml:space="preserve"> </w:t>
      </w:r>
      <w:r w:rsidRPr="00F27747">
        <w:rPr>
          <w:rFonts w:ascii="Palatino Linotype" w:hAnsi="Palatino Linotype" w:cs="Arial"/>
          <w:b/>
          <w:lang w:val="es-ES_tradnl"/>
        </w:rPr>
        <w:t>RECURRENTE</w:t>
      </w:r>
      <w:r w:rsidRPr="00F27747">
        <w:rPr>
          <w:rFonts w:ascii="Palatino Linotype" w:hAnsi="Palatino Linotype" w:cs="Arial"/>
          <w:lang w:val="es-ES_tradnl"/>
        </w:rPr>
        <w:t xml:space="preserve"> ante el mismo </w:t>
      </w:r>
      <w:r w:rsidRPr="00F27747">
        <w:rPr>
          <w:rFonts w:ascii="Palatino Linotype" w:hAnsi="Palatino Linotype" w:cs="Arial"/>
          <w:b/>
          <w:lang w:val="es-ES_tradnl"/>
        </w:rPr>
        <w:t>SUJETO OBLIGADO</w:t>
      </w:r>
      <w:r w:rsidRPr="00F27747">
        <w:rPr>
          <w:rFonts w:ascii="Palatino Linotype" w:hAnsi="Palatino Linotype" w:cs="Arial"/>
          <w:lang w:val="es-ES_tradnl"/>
        </w:rPr>
        <w:t xml:space="preserve">, además de que la información solicitada es </w:t>
      </w:r>
      <w:r w:rsidR="009E0558" w:rsidRPr="00F27747">
        <w:rPr>
          <w:rFonts w:ascii="Palatino Linotype" w:hAnsi="Palatino Linotype" w:cs="Arial"/>
          <w:lang w:val="es-ES_tradnl"/>
        </w:rPr>
        <w:t xml:space="preserve">prácticamente </w:t>
      </w:r>
      <w:r w:rsidRPr="00F27747">
        <w:rPr>
          <w:rFonts w:ascii="Palatino Linotype" w:hAnsi="Palatino Linotype" w:cs="Arial"/>
          <w:lang w:val="es-ES_tradnl"/>
        </w:rPr>
        <w:t>la misma, por lo que, resulta conveniente su resolución conjunta. Bajo este orden de ideas, se acordó procedente la acumulación de los recursos de revisión señalados, lo anterior, con el fin de no emitir resoluciones contradictorias entre sí, en caso de resolverlos en forma separada.</w:t>
      </w:r>
    </w:p>
    <w:p w:rsidR="00617A55" w:rsidRPr="00F27747" w:rsidRDefault="00A31DEC" w:rsidP="007B0DD4">
      <w:pPr>
        <w:pStyle w:val="Prrafodelista"/>
        <w:spacing w:before="240" w:after="240" w:line="360" w:lineRule="auto"/>
        <w:ind w:left="0"/>
        <w:contextualSpacing w:val="0"/>
        <w:jc w:val="both"/>
        <w:rPr>
          <w:rFonts w:ascii="Palatino Linotype" w:hAnsi="Palatino Linotype" w:cs="Arial"/>
          <w:lang w:val="es-ES_tradnl"/>
        </w:rPr>
      </w:pPr>
      <w:r w:rsidRPr="00F27747">
        <w:rPr>
          <w:rFonts w:ascii="Palatino Linotype" w:hAnsi="Palatino Linotype"/>
          <w:b/>
          <w:sz w:val="28"/>
          <w:szCs w:val="28"/>
        </w:rPr>
        <w:lastRenderedPageBreak/>
        <w:t>I</w:t>
      </w:r>
      <w:r w:rsidR="00891D39" w:rsidRPr="00F27747">
        <w:rPr>
          <w:rFonts w:ascii="Palatino Linotype" w:hAnsi="Palatino Linotype"/>
          <w:b/>
          <w:sz w:val="28"/>
          <w:szCs w:val="28"/>
        </w:rPr>
        <w:t>X</w:t>
      </w:r>
      <w:r w:rsidR="003456C0" w:rsidRPr="00F27747">
        <w:rPr>
          <w:rFonts w:ascii="Palatino Linotype" w:hAnsi="Palatino Linotype"/>
          <w:b/>
          <w:sz w:val="28"/>
          <w:szCs w:val="28"/>
        </w:rPr>
        <w:t>.</w:t>
      </w:r>
      <w:r w:rsidR="003456C0" w:rsidRPr="00F27747">
        <w:rPr>
          <w:rFonts w:ascii="Palatino Linotype" w:hAnsi="Palatino Linotype" w:cs="Arial"/>
          <w:lang w:val="es-ES_tradnl"/>
        </w:rPr>
        <w:t xml:space="preserve"> </w:t>
      </w:r>
      <w:r w:rsidR="00AC0038" w:rsidRPr="00F27747">
        <w:rPr>
          <w:rFonts w:ascii="Palatino Linotype" w:hAnsi="Palatino Linotype" w:cs="Arial"/>
        </w:rPr>
        <w:t xml:space="preserve">Una vez analizado el estado procesal que guardaban los expedientes, en fecha </w:t>
      </w:r>
      <w:r w:rsidR="006745CE" w:rsidRPr="00F27747">
        <w:rPr>
          <w:rFonts w:ascii="Palatino Linotype" w:hAnsi="Palatino Linotype" w:cs="Arial"/>
        </w:rPr>
        <w:t xml:space="preserve">diecisiete de agosto </w:t>
      </w:r>
      <w:r w:rsidR="00892EF0" w:rsidRPr="00F27747">
        <w:rPr>
          <w:rFonts w:ascii="Palatino Linotype" w:hAnsi="Palatino Linotype"/>
        </w:rPr>
        <w:t>de dos mil dieciocho</w:t>
      </w:r>
      <w:r w:rsidR="00AC0038" w:rsidRPr="00F27747">
        <w:rPr>
          <w:rFonts w:ascii="Palatino Linotype" w:hAnsi="Palatino Linotype" w:cs="Arial"/>
        </w:rPr>
        <w:t xml:space="preserve">, </w:t>
      </w:r>
      <w:r w:rsidR="00412DA1" w:rsidRPr="00F27747">
        <w:rPr>
          <w:rFonts w:ascii="Palatino Linotype" w:hAnsi="Palatino Linotype" w:cs="Arial"/>
        </w:rPr>
        <w:t xml:space="preserve">se </w:t>
      </w:r>
      <w:r w:rsidR="00AC0038" w:rsidRPr="00F27747">
        <w:rPr>
          <w:rFonts w:ascii="Palatino Linotype" w:hAnsi="Palatino Linotype" w:cs="Arial"/>
        </w:rPr>
        <w:t xml:space="preserve">acordó el cierre de instrucción en </w:t>
      </w:r>
      <w:r w:rsidR="00412DA1" w:rsidRPr="00F27747">
        <w:rPr>
          <w:rFonts w:ascii="Palatino Linotype" w:hAnsi="Palatino Linotype" w:cs="Arial"/>
        </w:rPr>
        <w:t>l</w:t>
      </w:r>
      <w:r w:rsidR="00AC0038" w:rsidRPr="00F27747">
        <w:rPr>
          <w:rFonts w:ascii="Palatino Linotype" w:hAnsi="Palatino Linotype" w:cs="Arial"/>
        </w:rPr>
        <w:t>os recursos</w:t>
      </w:r>
      <w:r w:rsidR="00CA5A4B" w:rsidRPr="00F27747">
        <w:rPr>
          <w:rFonts w:ascii="Palatino Linotype" w:hAnsi="Palatino Linotype" w:cs="Arial"/>
        </w:rPr>
        <w:t xml:space="preserve"> que nos ocupan</w:t>
      </w:r>
      <w:r w:rsidR="00AC0038" w:rsidRPr="00F27747">
        <w:rPr>
          <w:rFonts w:ascii="Palatino Linotype" w:hAnsi="Palatino Linotype" w:cs="Arial"/>
        </w:rPr>
        <w:t>, así como la remisión de los mismos a efecto de ser resueltos, de conformidad con lo establecido en el artículo 185 fracciones VI y VIII de la Ley de Transparencia y Acceso a la Información Pública del Estado de México y Municipios</w:t>
      </w:r>
      <w:r w:rsidR="00155A89" w:rsidRPr="00F27747">
        <w:rPr>
          <w:rFonts w:ascii="Palatino Linotype" w:hAnsi="Palatino Linotype" w:cs="Arial"/>
          <w:lang w:val="es-ES_tradnl"/>
        </w:rPr>
        <w:t>.</w:t>
      </w:r>
    </w:p>
    <w:p w:rsidR="00697C38" w:rsidRPr="00F27747" w:rsidRDefault="00617A55" w:rsidP="007B0DD4">
      <w:pPr>
        <w:pStyle w:val="Prrafodelista"/>
        <w:spacing w:before="240" w:after="240" w:line="360" w:lineRule="auto"/>
        <w:ind w:left="0"/>
        <w:contextualSpacing w:val="0"/>
        <w:jc w:val="both"/>
        <w:rPr>
          <w:rFonts w:ascii="Palatino Linotype" w:eastAsia="Arial Unicode MS" w:hAnsi="Palatino Linotype" w:cs="Arial"/>
        </w:rPr>
      </w:pPr>
      <w:r w:rsidRPr="00F27747">
        <w:rPr>
          <w:rFonts w:ascii="Palatino Linotype" w:hAnsi="Palatino Linotype" w:cs="Arial"/>
          <w:b/>
          <w:sz w:val="28"/>
          <w:szCs w:val="28"/>
          <w:lang w:val="es-ES_tradnl"/>
        </w:rPr>
        <w:t>X.</w:t>
      </w:r>
      <w:r w:rsidRPr="00F27747">
        <w:rPr>
          <w:rFonts w:ascii="Palatino Linotype" w:hAnsi="Palatino Linotype" w:cs="Arial"/>
          <w:lang w:val="es-ES_tradnl"/>
        </w:rPr>
        <w:t xml:space="preserve"> En fecha </w:t>
      </w:r>
      <w:r w:rsidR="006745CE" w:rsidRPr="00F27747">
        <w:rPr>
          <w:rFonts w:ascii="Palatino Linotype" w:hAnsi="Palatino Linotype" w:cs="Arial"/>
          <w:lang w:val="es-ES_tradnl"/>
        </w:rPr>
        <w:t xml:space="preserve">trece de septiembre </w:t>
      </w:r>
      <w:r w:rsidRPr="00F27747">
        <w:rPr>
          <w:rFonts w:ascii="Palatino Linotype" w:hAnsi="Palatino Linotype" w:cs="Arial"/>
          <w:lang w:val="es-ES_tradnl"/>
        </w:rPr>
        <w:t xml:space="preserve">de dos mil dieciocho,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w:t>
      </w:r>
      <w:r w:rsidR="0081742C" w:rsidRPr="00F27747">
        <w:rPr>
          <w:rFonts w:ascii="Palatino Linotype" w:hAnsi="Palatino Linotype" w:cs="Arial"/>
          <w:lang w:val="es-ES_tradnl"/>
        </w:rPr>
        <w:t>y</w:t>
      </w:r>
    </w:p>
    <w:p w:rsidR="000D2D89" w:rsidRPr="00F27747" w:rsidRDefault="000D2D89" w:rsidP="008C7093">
      <w:pPr>
        <w:spacing w:before="240" w:after="240" w:line="360" w:lineRule="auto"/>
        <w:jc w:val="center"/>
        <w:rPr>
          <w:rFonts w:ascii="Palatino Linotype" w:hAnsi="Palatino Linotype"/>
          <w:b/>
          <w:bCs/>
          <w:spacing w:val="60"/>
          <w:sz w:val="28"/>
          <w:szCs w:val="28"/>
          <w:lang w:val="es-ES_tradnl"/>
        </w:rPr>
      </w:pPr>
      <w:r w:rsidRPr="00F27747">
        <w:rPr>
          <w:rFonts w:ascii="Palatino Linotype" w:hAnsi="Palatino Linotype"/>
          <w:b/>
          <w:bCs/>
          <w:spacing w:val="60"/>
          <w:sz w:val="28"/>
          <w:szCs w:val="28"/>
          <w:lang w:val="es-ES_tradnl"/>
        </w:rPr>
        <w:t>CONSIDERANDO</w:t>
      </w:r>
    </w:p>
    <w:p w:rsidR="009A083B" w:rsidRPr="00F27747" w:rsidRDefault="009A083B" w:rsidP="008C7093">
      <w:pPr>
        <w:spacing w:before="240" w:after="240" w:line="360" w:lineRule="auto"/>
        <w:jc w:val="both"/>
        <w:rPr>
          <w:rFonts w:ascii="Palatino Linotype" w:hAnsi="Palatino Linotype" w:cs="Arial"/>
          <w:b/>
        </w:rPr>
      </w:pPr>
      <w:r w:rsidRPr="00F27747">
        <w:rPr>
          <w:rFonts w:ascii="Palatino Linotype" w:hAnsi="Palatino Linotype"/>
          <w:b/>
          <w:sz w:val="28"/>
          <w:szCs w:val="28"/>
        </w:rPr>
        <w:t>PRIMERO</w:t>
      </w:r>
      <w:r w:rsidRPr="00F27747">
        <w:rPr>
          <w:rFonts w:ascii="Palatino Linotype" w:hAnsi="Palatino Linotype"/>
          <w:b/>
        </w:rPr>
        <w:t>.</w:t>
      </w:r>
      <w:r w:rsidRPr="00F27747">
        <w:rPr>
          <w:rFonts w:ascii="Palatino Linotype" w:hAnsi="Palatino Linotype"/>
        </w:rPr>
        <w:t xml:space="preserve"> </w:t>
      </w:r>
      <w:r w:rsidRPr="00F27747">
        <w:rPr>
          <w:rFonts w:ascii="Palatino Linotype" w:hAnsi="Palatino Linotype"/>
          <w:b/>
        </w:rPr>
        <w:t>Competencia</w:t>
      </w:r>
      <w:r w:rsidRPr="00F27747">
        <w:rPr>
          <w:rFonts w:ascii="Palatino Linotype" w:hAnsi="Palatino Linotype"/>
        </w:rPr>
        <w:t>.</w:t>
      </w:r>
      <w:r w:rsidRPr="00F27747">
        <w:rPr>
          <w:rFonts w:ascii="Palatino Linotype" w:hAnsi="Palatino Linotype"/>
          <w:b/>
        </w:rPr>
        <w:t xml:space="preserve"> </w:t>
      </w:r>
      <w:r w:rsidRPr="00F27747">
        <w:rPr>
          <w:rFonts w:ascii="Palatino Linotype" w:hAnsi="Palatino Linotype"/>
        </w:rPr>
        <w:t>Este Instituto de Transparencia, Acceso a la Información Pública y Protección de Datos Personales del Estado de México y Municipios, es comp</w:t>
      </w:r>
      <w:r w:rsidR="008933E1" w:rsidRPr="00F27747">
        <w:rPr>
          <w:rFonts w:ascii="Palatino Linotype" w:hAnsi="Palatino Linotype"/>
        </w:rPr>
        <w:t xml:space="preserve">etente para conocer y resolver </w:t>
      </w:r>
      <w:r w:rsidRPr="00F27747">
        <w:rPr>
          <w:rFonts w:ascii="Palatino Linotype" w:hAnsi="Palatino Linotype"/>
        </w:rPr>
        <w:t>l</w:t>
      </w:r>
      <w:r w:rsidR="008933E1" w:rsidRPr="00F27747">
        <w:rPr>
          <w:rFonts w:ascii="Palatino Linotype" w:hAnsi="Palatino Linotype"/>
        </w:rPr>
        <w:t>os</w:t>
      </w:r>
      <w:r w:rsidRPr="00F27747">
        <w:rPr>
          <w:rFonts w:ascii="Palatino Linotype" w:hAnsi="Palatino Linotype"/>
        </w:rPr>
        <w:t xml:space="preserve"> presente</w:t>
      </w:r>
      <w:r w:rsidR="008933E1" w:rsidRPr="00F27747">
        <w:rPr>
          <w:rFonts w:ascii="Palatino Linotype" w:hAnsi="Palatino Linotype"/>
        </w:rPr>
        <w:t>s</w:t>
      </w:r>
      <w:r w:rsidRPr="00F27747">
        <w:rPr>
          <w:rFonts w:ascii="Palatino Linotype" w:hAnsi="Palatino Linotype"/>
        </w:rPr>
        <w:t xml:space="preserve"> recurso</w:t>
      </w:r>
      <w:r w:rsidR="008933E1" w:rsidRPr="00F27747">
        <w:rPr>
          <w:rFonts w:ascii="Palatino Linotype" w:hAnsi="Palatino Linotype"/>
        </w:rPr>
        <w:t>s</w:t>
      </w:r>
      <w:r w:rsidRPr="00F27747">
        <w:rPr>
          <w:rFonts w:ascii="Palatino Linotype" w:hAnsi="Palatino Linotype"/>
        </w:rPr>
        <w:t xml:space="preserve">, conforme a lo dispuesto en los artículos 6, Letra A de la Constitución Política de los Estados Unidos Mexicanos; 5, párrafos </w:t>
      </w:r>
      <w:r w:rsidR="00E12265" w:rsidRPr="00F27747">
        <w:rPr>
          <w:rFonts w:ascii="Palatino Linotype" w:hAnsi="Palatino Linotype"/>
        </w:rPr>
        <w:t>vigésimo, vigésimo primero y vigésimo segundo</w:t>
      </w:r>
      <w:r w:rsidRPr="00F27747">
        <w:rPr>
          <w:rFonts w:ascii="Palatino Linotype" w:hAnsi="Palatino Linotype"/>
        </w:rPr>
        <w:t>, fracciones IV y V de la Constitución Política del Estado Libre y Soberano de México; 1, 2</w:t>
      </w:r>
      <w:r w:rsidR="004E3FBC" w:rsidRPr="00F27747">
        <w:rPr>
          <w:rFonts w:ascii="Palatino Linotype" w:hAnsi="Palatino Linotype"/>
        </w:rPr>
        <w:t>,</w:t>
      </w:r>
      <w:r w:rsidRPr="00F27747">
        <w:rPr>
          <w:rFonts w:ascii="Palatino Linotype" w:hAnsi="Palatino Linotype"/>
        </w:rPr>
        <w:t xml:space="preserve"> fracción II, 13, 29, 36</w:t>
      </w:r>
      <w:r w:rsidR="004E3FBC" w:rsidRPr="00F27747">
        <w:rPr>
          <w:rFonts w:ascii="Palatino Linotype" w:hAnsi="Palatino Linotype"/>
        </w:rPr>
        <w:t>,</w:t>
      </w:r>
      <w:r w:rsidRPr="00F27747">
        <w:rPr>
          <w:rFonts w:ascii="Palatino Linotype" w:hAnsi="Palatino Linotype"/>
        </w:rPr>
        <w:t xml:space="preserve"> fracciones I y II, 176, 178, 179, 181</w:t>
      </w:r>
      <w:r w:rsidR="004E3FBC" w:rsidRPr="00F27747">
        <w:rPr>
          <w:rFonts w:ascii="Palatino Linotype" w:hAnsi="Palatino Linotype"/>
        </w:rPr>
        <w:t>,</w:t>
      </w:r>
      <w:r w:rsidRPr="00F27747">
        <w:rPr>
          <w:rFonts w:ascii="Palatino Linotype" w:hAnsi="Palatino Linotype"/>
        </w:rPr>
        <w:t xml:space="preserve"> párrafo tercero y 185 de la Ley de Transparencia y Acceso a la Información Pública del Estado de México y Municipios</w:t>
      </w:r>
      <w:r w:rsidRPr="00F27747">
        <w:rPr>
          <w:rFonts w:ascii="Palatino Linotype" w:hAnsi="Palatino Linotype" w:cs="Arial"/>
        </w:rPr>
        <w:t xml:space="preserve">; y </w:t>
      </w:r>
      <w:r w:rsidR="00426642" w:rsidRPr="00F27747">
        <w:rPr>
          <w:rFonts w:ascii="Palatino Linotype" w:hAnsi="Palatino Linotype" w:cs="Arial"/>
        </w:rPr>
        <w:t>9, fracciones I y XXIV y 11</w:t>
      </w:r>
      <w:r w:rsidRPr="00F27747">
        <w:rPr>
          <w:rFonts w:ascii="Palatino Linotype" w:hAnsi="Palatino Linotype" w:cs="Arial"/>
        </w:rPr>
        <w:t xml:space="preserve"> del Reglamento Interior del Instituto de Transparencia, Acceso a la Información Pública y Protección de Datos Personales del Estado de México y </w:t>
      </w:r>
      <w:r w:rsidRPr="00F27747">
        <w:rPr>
          <w:rFonts w:ascii="Palatino Linotype" w:hAnsi="Palatino Linotype" w:cs="Arial"/>
        </w:rPr>
        <w:lastRenderedPageBreak/>
        <w:t>Municipios; toda vez que se trata de recurso</w:t>
      </w:r>
      <w:r w:rsidR="003601D4" w:rsidRPr="00F27747">
        <w:rPr>
          <w:rFonts w:ascii="Palatino Linotype" w:hAnsi="Palatino Linotype" w:cs="Arial"/>
        </w:rPr>
        <w:t>s</w:t>
      </w:r>
      <w:r w:rsidRPr="00F27747">
        <w:rPr>
          <w:rFonts w:ascii="Palatino Linotype" w:hAnsi="Palatino Linotype" w:cs="Arial"/>
        </w:rPr>
        <w:t xml:space="preserve"> de revisión interpuesto</w:t>
      </w:r>
      <w:r w:rsidR="003601D4" w:rsidRPr="00F27747">
        <w:rPr>
          <w:rFonts w:ascii="Palatino Linotype" w:hAnsi="Palatino Linotype" w:cs="Arial"/>
        </w:rPr>
        <w:t>s</w:t>
      </w:r>
      <w:r w:rsidRPr="00F27747">
        <w:rPr>
          <w:rFonts w:ascii="Palatino Linotype" w:hAnsi="Palatino Linotype" w:cs="Arial"/>
        </w:rPr>
        <w:t xml:space="preserve"> por un</w:t>
      </w:r>
      <w:r w:rsidR="00126B79" w:rsidRPr="00F27747">
        <w:rPr>
          <w:rFonts w:ascii="Palatino Linotype" w:hAnsi="Palatino Linotype" w:cs="Arial"/>
        </w:rPr>
        <w:t>a</w:t>
      </w:r>
      <w:r w:rsidR="00177D4E" w:rsidRPr="00F27747">
        <w:rPr>
          <w:rFonts w:ascii="Palatino Linotype" w:hAnsi="Palatino Linotype" w:cs="Arial"/>
        </w:rPr>
        <w:t xml:space="preserve"> C</w:t>
      </w:r>
      <w:r w:rsidR="008A4CE1" w:rsidRPr="00F27747">
        <w:rPr>
          <w:rFonts w:ascii="Palatino Linotype" w:hAnsi="Palatino Linotype" w:cs="Arial"/>
        </w:rPr>
        <w:t>iudadan</w:t>
      </w:r>
      <w:r w:rsidR="00126B79" w:rsidRPr="00F27747">
        <w:rPr>
          <w:rFonts w:ascii="Palatino Linotype" w:hAnsi="Palatino Linotype" w:cs="Arial"/>
        </w:rPr>
        <w:t>a</w:t>
      </w:r>
      <w:r w:rsidRPr="00F27747">
        <w:rPr>
          <w:rFonts w:ascii="Palatino Linotype" w:hAnsi="Palatino Linotype" w:cs="Arial"/>
        </w:rPr>
        <w:t xml:space="preserve"> en términos de la Ley de la materia.</w:t>
      </w:r>
    </w:p>
    <w:p w:rsidR="002D4079" w:rsidRPr="00F27747" w:rsidRDefault="002443D1" w:rsidP="008C7093">
      <w:pPr>
        <w:spacing w:before="240" w:after="240" w:line="360" w:lineRule="auto"/>
        <w:jc w:val="both"/>
        <w:rPr>
          <w:rFonts w:ascii="Palatino Linotype" w:hAnsi="Palatino Linotype" w:cs="Arial"/>
          <w:b/>
          <w:snapToGrid w:val="0"/>
        </w:rPr>
      </w:pPr>
      <w:r w:rsidRPr="00F27747">
        <w:rPr>
          <w:rFonts w:ascii="Palatino Linotype" w:hAnsi="Palatino Linotype" w:cs="Arial"/>
        </w:rPr>
        <w:t xml:space="preserve"> </w:t>
      </w:r>
      <w:r w:rsidR="004F4376" w:rsidRPr="00F27747">
        <w:rPr>
          <w:rFonts w:ascii="Palatino Linotype" w:hAnsi="Palatino Linotype" w:cs="Arial"/>
          <w:b/>
          <w:sz w:val="28"/>
        </w:rPr>
        <w:t>SEGUNDO</w:t>
      </w:r>
      <w:r w:rsidR="004F4376" w:rsidRPr="00F27747">
        <w:rPr>
          <w:rFonts w:ascii="Palatino Linotype" w:hAnsi="Palatino Linotype" w:cs="Arial"/>
          <w:b/>
        </w:rPr>
        <w:t xml:space="preserve">. Interés. </w:t>
      </w:r>
      <w:r w:rsidR="003601D4" w:rsidRPr="00F27747">
        <w:rPr>
          <w:rFonts w:ascii="Palatino Linotype" w:hAnsi="Palatino Linotype" w:cs="Arial"/>
        </w:rPr>
        <w:t xml:space="preserve">Los </w:t>
      </w:r>
      <w:r w:rsidR="004F4376" w:rsidRPr="00F27747">
        <w:rPr>
          <w:rFonts w:ascii="Palatino Linotype" w:hAnsi="Palatino Linotype" w:cs="Arial"/>
        </w:rPr>
        <w:t>recurso</w:t>
      </w:r>
      <w:r w:rsidR="003601D4" w:rsidRPr="00F27747">
        <w:rPr>
          <w:rFonts w:ascii="Palatino Linotype" w:hAnsi="Palatino Linotype" w:cs="Arial"/>
        </w:rPr>
        <w:t>s</w:t>
      </w:r>
      <w:r w:rsidR="004F4376" w:rsidRPr="00F27747">
        <w:rPr>
          <w:rFonts w:ascii="Palatino Linotype" w:hAnsi="Palatino Linotype" w:cs="Arial"/>
        </w:rPr>
        <w:t xml:space="preserve"> de revisión </w:t>
      </w:r>
      <w:r w:rsidR="00C51498" w:rsidRPr="00F27747">
        <w:rPr>
          <w:rFonts w:ascii="Palatino Linotype" w:hAnsi="Palatino Linotype" w:cs="Arial"/>
        </w:rPr>
        <w:t>se interpu</w:t>
      </w:r>
      <w:r w:rsidR="003601D4" w:rsidRPr="00F27747">
        <w:rPr>
          <w:rFonts w:ascii="Palatino Linotype" w:hAnsi="Palatino Linotype" w:cs="Arial"/>
        </w:rPr>
        <w:t>s</w:t>
      </w:r>
      <w:r w:rsidR="00C51498" w:rsidRPr="00F27747">
        <w:rPr>
          <w:rFonts w:ascii="Palatino Linotype" w:hAnsi="Palatino Linotype" w:cs="Arial"/>
        </w:rPr>
        <w:t>ieron</w:t>
      </w:r>
      <w:r w:rsidR="004F4376" w:rsidRPr="00F27747">
        <w:rPr>
          <w:rFonts w:ascii="Palatino Linotype" w:hAnsi="Palatino Linotype" w:cs="Arial"/>
        </w:rPr>
        <w:t xml:space="preserve"> por parte legítima en at</w:t>
      </w:r>
      <w:r w:rsidR="005B0799" w:rsidRPr="00F27747">
        <w:rPr>
          <w:rFonts w:ascii="Palatino Linotype" w:hAnsi="Palatino Linotype" w:cs="Arial"/>
        </w:rPr>
        <w:t>ención a que fue</w:t>
      </w:r>
      <w:r w:rsidR="003601D4" w:rsidRPr="00F27747">
        <w:rPr>
          <w:rFonts w:ascii="Palatino Linotype" w:hAnsi="Palatino Linotype" w:cs="Arial"/>
        </w:rPr>
        <w:t>ron</w:t>
      </w:r>
      <w:r w:rsidR="005B0799" w:rsidRPr="00F27747">
        <w:rPr>
          <w:rFonts w:ascii="Palatino Linotype" w:hAnsi="Palatino Linotype" w:cs="Arial"/>
        </w:rPr>
        <w:t xml:space="preserve"> presentado</w:t>
      </w:r>
      <w:r w:rsidR="003601D4" w:rsidRPr="00F27747">
        <w:rPr>
          <w:rFonts w:ascii="Palatino Linotype" w:hAnsi="Palatino Linotype" w:cs="Arial"/>
        </w:rPr>
        <w:t>s</w:t>
      </w:r>
      <w:r w:rsidR="005B0799" w:rsidRPr="00F27747">
        <w:rPr>
          <w:rFonts w:ascii="Palatino Linotype" w:hAnsi="Palatino Linotype" w:cs="Arial"/>
        </w:rPr>
        <w:t xml:space="preserve"> por </w:t>
      </w:r>
      <w:r w:rsidR="00447B24" w:rsidRPr="00F27747">
        <w:rPr>
          <w:rFonts w:ascii="Palatino Linotype" w:hAnsi="Palatino Linotype" w:cs="Arial"/>
          <w:b/>
        </w:rPr>
        <w:t>LA RECURRENTE</w:t>
      </w:r>
      <w:r w:rsidR="004F4376" w:rsidRPr="00F27747">
        <w:rPr>
          <w:rFonts w:ascii="Palatino Linotype" w:hAnsi="Palatino Linotype" w:cs="Arial"/>
          <w:snapToGrid w:val="0"/>
        </w:rPr>
        <w:t xml:space="preserve">, </w:t>
      </w:r>
      <w:r w:rsidR="001054ED" w:rsidRPr="00F27747">
        <w:rPr>
          <w:rFonts w:ascii="Palatino Linotype" w:hAnsi="Palatino Linotype" w:cs="Arial"/>
          <w:snapToGrid w:val="0"/>
        </w:rPr>
        <w:t xml:space="preserve">quien </w:t>
      </w:r>
      <w:r w:rsidR="007B5116" w:rsidRPr="00F27747">
        <w:rPr>
          <w:rFonts w:ascii="Palatino Linotype" w:hAnsi="Palatino Linotype" w:cs="Arial"/>
          <w:snapToGrid w:val="0"/>
        </w:rPr>
        <w:t>fue</w:t>
      </w:r>
      <w:r w:rsidR="001054ED" w:rsidRPr="00F27747">
        <w:rPr>
          <w:rFonts w:ascii="Palatino Linotype" w:hAnsi="Palatino Linotype" w:cs="Arial"/>
          <w:snapToGrid w:val="0"/>
        </w:rPr>
        <w:t xml:space="preserve"> la </w:t>
      </w:r>
      <w:r w:rsidR="004F4376" w:rsidRPr="00F27747">
        <w:rPr>
          <w:rFonts w:ascii="Palatino Linotype" w:hAnsi="Palatino Linotype" w:cs="Arial"/>
          <w:snapToGrid w:val="0"/>
        </w:rPr>
        <w:t>misma persona que formuló la</w:t>
      </w:r>
      <w:r w:rsidR="003601D4" w:rsidRPr="00F27747">
        <w:rPr>
          <w:rFonts w:ascii="Palatino Linotype" w:hAnsi="Palatino Linotype" w:cs="Arial"/>
          <w:snapToGrid w:val="0"/>
        </w:rPr>
        <w:t>s</w:t>
      </w:r>
      <w:r w:rsidR="004F4376" w:rsidRPr="00F27747">
        <w:rPr>
          <w:rFonts w:ascii="Palatino Linotype" w:hAnsi="Palatino Linotype" w:cs="Arial"/>
          <w:snapToGrid w:val="0"/>
        </w:rPr>
        <w:t xml:space="preserve"> solicitud</w:t>
      </w:r>
      <w:r w:rsidR="003601D4" w:rsidRPr="00F27747">
        <w:rPr>
          <w:rFonts w:ascii="Palatino Linotype" w:hAnsi="Palatino Linotype" w:cs="Arial"/>
          <w:snapToGrid w:val="0"/>
        </w:rPr>
        <w:t>es</w:t>
      </w:r>
      <w:r w:rsidR="004F4376" w:rsidRPr="00F27747">
        <w:rPr>
          <w:rFonts w:ascii="Palatino Linotype" w:hAnsi="Palatino Linotype" w:cs="Arial"/>
          <w:snapToGrid w:val="0"/>
        </w:rPr>
        <w:t xml:space="preserve"> de acceso a la información pública número</w:t>
      </w:r>
      <w:r w:rsidR="003601D4" w:rsidRPr="00F27747">
        <w:rPr>
          <w:rFonts w:ascii="Palatino Linotype" w:hAnsi="Palatino Linotype" w:cs="Arial"/>
          <w:snapToGrid w:val="0"/>
        </w:rPr>
        <w:t>s</w:t>
      </w:r>
      <w:r w:rsidR="005B0799" w:rsidRPr="00F27747">
        <w:rPr>
          <w:rFonts w:ascii="Palatino Linotype" w:hAnsi="Palatino Linotype" w:cs="Arial"/>
          <w:snapToGrid w:val="0"/>
        </w:rPr>
        <w:t xml:space="preserve"> </w:t>
      </w:r>
      <w:r w:rsidR="00933842" w:rsidRPr="00F27747">
        <w:rPr>
          <w:rFonts w:ascii="Palatino Linotype" w:hAnsi="Palatino Linotype" w:cs="Arial"/>
          <w:b/>
          <w:lang w:val="es-MX" w:eastAsia="es-MX"/>
        </w:rPr>
        <w:t>00</w:t>
      </w:r>
      <w:r w:rsidR="006745CE" w:rsidRPr="00F27747">
        <w:rPr>
          <w:rFonts w:ascii="Palatino Linotype" w:hAnsi="Palatino Linotype" w:cs="Arial"/>
          <w:b/>
          <w:lang w:val="es-MX" w:eastAsia="es-MX"/>
        </w:rPr>
        <w:t>518</w:t>
      </w:r>
      <w:r w:rsidR="00933842" w:rsidRPr="00F27747">
        <w:rPr>
          <w:rFonts w:ascii="Palatino Linotype" w:hAnsi="Palatino Linotype" w:cs="Arial"/>
          <w:b/>
          <w:lang w:val="es-MX" w:eastAsia="es-MX"/>
        </w:rPr>
        <w:t>/UPVT/IP/2018 y</w:t>
      </w:r>
      <w:r w:rsidR="00933842" w:rsidRPr="00F27747">
        <w:rPr>
          <w:rFonts w:ascii="Palatino Linotype" w:hAnsi="Palatino Linotype" w:cs="Arial"/>
          <w:b/>
          <w:spacing w:val="-6"/>
          <w:lang w:val="es-MX" w:eastAsia="es-MX"/>
        </w:rPr>
        <w:t xml:space="preserve"> </w:t>
      </w:r>
      <w:r w:rsidR="00933842" w:rsidRPr="00F27747">
        <w:rPr>
          <w:rFonts w:ascii="Palatino Linotype" w:hAnsi="Palatino Linotype" w:cs="Arial"/>
          <w:b/>
          <w:lang w:val="es-MX" w:eastAsia="es-MX"/>
        </w:rPr>
        <w:t>00</w:t>
      </w:r>
      <w:r w:rsidR="006745CE" w:rsidRPr="00F27747">
        <w:rPr>
          <w:rFonts w:ascii="Palatino Linotype" w:hAnsi="Palatino Linotype" w:cs="Arial"/>
          <w:b/>
          <w:lang w:val="es-MX" w:eastAsia="es-MX"/>
        </w:rPr>
        <w:t>519</w:t>
      </w:r>
      <w:r w:rsidR="00933842" w:rsidRPr="00F27747">
        <w:rPr>
          <w:rFonts w:ascii="Palatino Linotype" w:hAnsi="Palatino Linotype" w:cs="Arial"/>
          <w:b/>
          <w:lang w:val="es-MX" w:eastAsia="es-MX"/>
        </w:rPr>
        <w:t>/UPVT/IP/2018</w:t>
      </w:r>
      <w:r w:rsidR="00892EF0" w:rsidRPr="00F27747">
        <w:rPr>
          <w:rFonts w:ascii="Palatino Linotype" w:hAnsi="Palatino Linotype" w:cs="Arial"/>
          <w:b/>
          <w:lang w:val="es-MX" w:eastAsia="es-MX"/>
        </w:rPr>
        <w:t xml:space="preserve"> </w:t>
      </w:r>
      <w:r w:rsidR="004F4376" w:rsidRPr="00F27747">
        <w:rPr>
          <w:rFonts w:ascii="Palatino Linotype" w:hAnsi="Palatino Linotype" w:cs="Arial"/>
          <w:snapToGrid w:val="0"/>
        </w:rPr>
        <w:t xml:space="preserve">al </w:t>
      </w:r>
      <w:r w:rsidR="000E3306" w:rsidRPr="00F27747">
        <w:rPr>
          <w:rFonts w:ascii="Palatino Linotype" w:hAnsi="Palatino Linotype" w:cs="Arial"/>
          <w:b/>
          <w:snapToGrid w:val="0"/>
        </w:rPr>
        <w:t>SUJETO OBLIGADO.</w:t>
      </w:r>
    </w:p>
    <w:p w:rsidR="0020342C" w:rsidRPr="00F27747" w:rsidRDefault="0020342C" w:rsidP="0020342C">
      <w:pPr>
        <w:spacing w:before="240" w:after="240" w:line="360" w:lineRule="auto"/>
        <w:jc w:val="both"/>
        <w:rPr>
          <w:rFonts w:ascii="Palatino Linotype" w:hAnsi="Palatino Linotype" w:cs="Arial"/>
        </w:rPr>
      </w:pPr>
      <w:r w:rsidRPr="00F27747">
        <w:rPr>
          <w:rFonts w:ascii="Palatino Linotype" w:hAnsi="Palatino Linotype" w:cs="Arial"/>
          <w:b/>
          <w:sz w:val="28"/>
          <w:szCs w:val="28"/>
        </w:rPr>
        <w:t xml:space="preserve">TERCERO. </w:t>
      </w:r>
      <w:r w:rsidRPr="00F27747">
        <w:rPr>
          <w:rFonts w:ascii="Palatino Linotype" w:hAnsi="Palatino Linotype" w:cs="Arial"/>
          <w:b/>
        </w:rPr>
        <w:t xml:space="preserve">Oportunidad. </w:t>
      </w:r>
      <w:r w:rsidRPr="00F27747">
        <w:rPr>
          <w:rFonts w:ascii="Palatino Linotype" w:hAnsi="Palatino Linotype" w:cs="Arial"/>
        </w:rPr>
        <w:t xml:space="preserve">Los recursos de revisión fueron interpuestos dentro del plazo de quince días hábiles contados a partir del día siguiente al en que </w:t>
      </w:r>
      <w:r w:rsidR="00447B24" w:rsidRPr="00F27747">
        <w:rPr>
          <w:rFonts w:ascii="Palatino Linotype" w:hAnsi="Palatino Linotype" w:cs="Arial"/>
          <w:b/>
        </w:rPr>
        <w:t>LA RECURRENTE</w:t>
      </w:r>
      <w:r w:rsidRPr="00F27747">
        <w:rPr>
          <w:rFonts w:ascii="Palatino Linotype" w:hAnsi="Palatino Linotype" w:cs="Arial"/>
          <w:b/>
        </w:rPr>
        <w:t xml:space="preserve"> </w:t>
      </w:r>
      <w:r w:rsidRPr="00F27747">
        <w:rPr>
          <w:rFonts w:ascii="Palatino Linotype" w:hAnsi="Palatino Linotype" w:cs="Arial"/>
        </w:rPr>
        <w:t>tuvo conocimiento de la</w:t>
      </w:r>
      <w:r w:rsidR="004353FA" w:rsidRPr="00F27747">
        <w:rPr>
          <w:rFonts w:ascii="Palatino Linotype" w:hAnsi="Palatino Linotype" w:cs="Arial"/>
        </w:rPr>
        <w:t>s</w:t>
      </w:r>
      <w:r w:rsidRPr="00F27747">
        <w:rPr>
          <w:rFonts w:ascii="Palatino Linotype" w:hAnsi="Palatino Linotype" w:cs="Arial"/>
        </w:rPr>
        <w:t xml:space="preserve"> respuesta</w:t>
      </w:r>
      <w:r w:rsidR="004353FA" w:rsidRPr="00F27747">
        <w:rPr>
          <w:rFonts w:ascii="Palatino Linotype" w:hAnsi="Palatino Linotype" w:cs="Arial"/>
        </w:rPr>
        <w:t>s</w:t>
      </w:r>
      <w:r w:rsidRPr="00F27747">
        <w:rPr>
          <w:rFonts w:ascii="Palatino Linotype" w:hAnsi="Palatino Linotype" w:cs="Arial"/>
        </w:rPr>
        <w:t xml:space="preserve"> impugnada</w:t>
      </w:r>
      <w:r w:rsidR="004353FA" w:rsidRPr="00F27747">
        <w:rPr>
          <w:rFonts w:ascii="Palatino Linotype" w:hAnsi="Palatino Linotype" w:cs="Arial"/>
        </w:rPr>
        <w:t>s</w:t>
      </w:r>
      <w:r w:rsidRPr="00F27747">
        <w:rPr>
          <w:rFonts w:ascii="Palatino Linotype" w:hAnsi="Palatino Linotype" w:cs="Arial"/>
        </w:rPr>
        <w:t xml:space="preserve">, tal y como lo prevé el artículo 178 de la Ley de Transparencia y Acceso a la Información Pública del Estado de México y Municipios, que establece: </w:t>
      </w:r>
    </w:p>
    <w:p w:rsidR="0020342C" w:rsidRPr="00F27747" w:rsidRDefault="0020342C" w:rsidP="0020342C">
      <w:pPr>
        <w:spacing w:before="120" w:after="120"/>
        <w:ind w:left="851" w:right="902"/>
        <w:jc w:val="both"/>
        <w:rPr>
          <w:rFonts w:ascii="Palatino Linotype" w:hAnsi="Palatino Linotype" w:cs="Arial"/>
          <w:b/>
          <w:i/>
          <w:sz w:val="22"/>
          <w:szCs w:val="22"/>
          <w:u w:val="single"/>
        </w:rPr>
      </w:pPr>
      <w:r w:rsidRPr="00F27747">
        <w:rPr>
          <w:rFonts w:ascii="Palatino Linotype" w:hAnsi="Palatino Linotype" w:cs="Arial"/>
          <w:b/>
          <w:i/>
          <w:sz w:val="22"/>
          <w:szCs w:val="22"/>
        </w:rPr>
        <w:t>“Artículo 178.</w:t>
      </w:r>
      <w:r w:rsidRPr="00F27747">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w:t>
      </w:r>
      <w:r w:rsidRPr="00F27747">
        <w:rPr>
          <w:rFonts w:ascii="Palatino Linotype" w:hAnsi="Palatino Linotype" w:cs="Arial"/>
          <w:b/>
          <w:i/>
          <w:sz w:val="22"/>
          <w:szCs w:val="22"/>
          <w:u w:val="single"/>
        </w:rPr>
        <w:t>dentro de los quince días hábiles, siguientes a la fecha de la notificación de la respuesta.</w:t>
      </w:r>
    </w:p>
    <w:p w:rsidR="0020342C" w:rsidRPr="00F27747" w:rsidRDefault="0020342C" w:rsidP="0020342C">
      <w:pPr>
        <w:spacing w:before="120" w:after="120"/>
        <w:ind w:left="851" w:right="902"/>
        <w:jc w:val="both"/>
        <w:rPr>
          <w:rFonts w:ascii="Palatino Linotype" w:hAnsi="Palatino Linotype" w:cs="Arial"/>
          <w:i/>
          <w:sz w:val="22"/>
          <w:szCs w:val="22"/>
        </w:rPr>
      </w:pPr>
      <w:r w:rsidRPr="00F27747">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20342C" w:rsidRPr="00F27747" w:rsidRDefault="0020342C" w:rsidP="0020342C">
      <w:pPr>
        <w:spacing w:before="120" w:after="120"/>
        <w:ind w:left="851" w:right="902"/>
        <w:jc w:val="both"/>
        <w:rPr>
          <w:rFonts w:ascii="Palatino Linotype" w:hAnsi="Palatino Linotype" w:cs="Arial"/>
          <w:i/>
          <w:sz w:val="22"/>
          <w:szCs w:val="22"/>
        </w:rPr>
      </w:pPr>
      <w:r w:rsidRPr="00F27747">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F27747">
        <w:rPr>
          <w:rFonts w:ascii="Palatino Linotype" w:hAnsi="Palatino Linotype" w:cs="Arial"/>
          <w:b/>
          <w:i/>
          <w:sz w:val="22"/>
          <w:szCs w:val="22"/>
        </w:rPr>
        <w:t>”</w:t>
      </w:r>
    </w:p>
    <w:p w:rsidR="0020342C" w:rsidRPr="00F27747" w:rsidRDefault="0020342C" w:rsidP="0020342C">
      <w:pPr>
        <w:spacing w:before="240" w:after="240" w:line="360" w:lineRule="auto"/>
        <w:jc w:val="both"/>
        <w:rPr>
          <w:rFonts w:ascii="Palatino Linotype" w:hAnsi="Palatino Linotype" w:cs="Arial"/>
        </w:rPr>
      </w:pPr>
      <w:r w:rsidRPr="00F27747">
        <w:rPr>
          <w:rFonts w:ascii="Palatino Linotype" w:hAnsi="Palatino Linotype" w:cs="Arial"/>
        </w:rPr>
        <w:t xml:space="preserve">En efecto, atendiendo a que </w:t>
      </w:r>
      <w:r w:rsidRPr="00F27747">
        <w:rPr>
          <w:rFonts w:ascii="Palatino Linotype" w:hAnsi="Palatino Linotype" w:cs="Arial"/>
          <w:b/>
        </w:rPr>
        <w:t>EL SUJETO OBLIGADO</w:t>
      </w:r>
      <w:r w:rsidRPr="00F27747">
        <w:rPr>
          <w:rFonts w:ascii="Palatino Linotype" w:hAnsi="Palatino Linotype" w:cs="Arial"/>
        </w:rPr>
        <w:t xml:space="preserve"> notificó la</w:t>
      </w:r>
      <w:r w:rsidR="004353FA" w:rsidRPr="00F27747">
        <w:rPr>
          <w:rFonts w:ascii="Palatino Linotype" w:hAnsi="Palatino Linotype" w:cs="Arial"/>
        </w:rPr>
        <w:t>s</w:t>
      </w:r>
      <w:r w:rsidRPr="00F27747">
        <w:rPr>
          <w:rFonts w:ascii="Palatino Linotype" w:hAnsi="Palatino Linotype" w:cs="Arial"/>
        </w:rPr>
        <w:t xml:space="preserve"> respuesta</w:t>
      </w:r>
      <w:r w:rsidR="004353FA" w:rsidRPr="00F27747">
        <w:rPr>
          <w:rFonts w:ascii="Palatino Linotype" w:hAnsi="Palatino Linotype" w:cs="Arial"/>
        </w:rPr>
        <w:t>s</w:t>
      </w:r>
      <w:r w:rsidRPr="00F27747">
        <w:rPr>
          <w:rFonts w:ascii="Palatino Linotype" w:hAnsi="Palatino Linotype" w:cs="Arial"/>
        </w:rPr>
        <w:t xml:space="preserve"> a la</w:t>
      </w:r>
      <w:r w:rsidR="004353FA" w:rsidRPr="00F27747">
        <w:rPr>
          <w:rFonts w:ascii="Palatino Linotype" w:hAnsi="Palatino Linotype" w:cs="Arial"/>
        </w:rPr>
        <w:t>s</w:t>
      </w:r>
      <w:r w:rsidRPr="00F27747">
        <w:rPr>
          <w:rFonts w:ascii="Palatino Linotype" w:hAnsi="Palatino Linotype" w:cs="Arial"/>
        </w:rPr>
        <w:t xml:space="preserve"> solicitud</w:t>
      </w:r>
      <w:r w:rsidR="004353FA" w:rsidRPr="00F27747">
        <w:rPr>
          <w:rFonts w:ascii="Palatino Linotype" w:hAnsi="Palatino Linotype" w:cs="Arial"/>
        </w:rPr>
        <w:t>es</w:t>
      </w:r>
      <w:r w:rsidRPr="00F27747">
        <w:rPr>
          <w:rFonts w:ascii="Palatino Linotype" w:hAnsi="Palatino Linotype" w:cs="Arial"/>
        </w:rPr>
        <w:t xml:space="preserve"> de información pública</w:t>
      </w:r>
      <w:r w:rsidR="00E132A0" w:rsidRPr="00F27747">
        <w:rPr>
          <w:rFonts w:ascii="Palatino Linotype" w:hAnsi="Palatino Linotype" w:cs="Arial"/>
        </w:rPr>
        <w:t xml:space="preserve"> en fecha</w:t>
      </w:r>
      <w:r w:rsidRPr="00F27747">
        <w:rPr>
          <w:rFonts w:ascii="Palatino Linotype" w:hAnsi="Palatino Linotype" w:cs="Arial"/>
        </w:rPr>
        <w:t xml:space="preserve"> </w:t>
      </w:r>
      <w:r w:rsidR="006745CE" w:rsidRPr="00F27747">
        <w:rPr>
          <w:rFonts w:ascii="Palatino Linotype" w:hAnsi="Palatino Linotype" w:cs="Arial"/>
          <w:b/>
        </w:rPr>
        <w:t xml:space="preserve">cuatro de julio </w:t>
      </w:r>
      <w:r w:rsidRPr="00F27747">
        <w:rPr>
          <w:rFonts w:ascii="Palatino Linotype" w:hAnsi="Palatino Linotype" w:cs="Arial"/>
          <w:b/>
        </w:rPr>
        <w:t>de dos mil dieciocho</w:t>
      </w:r>
      <w:r w:rsidRPr="00F27747">
        <w:rPr>
          <w:rFonts w:ascii="Palatino Linotype" w:hAnsi="Palatino Linotype" w:cs="Arial"/>
        </w:rPr>
        <w:t>;</w:t>
      </w:r>
      <w:r w:rsidRPr="00F27747">
        <w:rPr>
          <w:rFonts w:ascii="Palatino Linotype" w:hAnsi="Palatino Linotype" w:cs="Arial"/>
          <w:b/>
        </w:rPr>
        <w:t xml:space="preserve"> </w:t>
      </w:r>
      <w:r w:rsidRPr="00F27747">
        <w:rPr>
          <w:rFonts w:ascii="Palatino Linotype" w:hAnsi="Palatino Linotype" w:cs="Arial"/>
        </w:rPr>
        <w:t xml:space="preserve">en consecuencia el plazo de quince días hábiles que el artículo 178 de la ley de la materia </w:t>
      </w:r>
      <w:r w:rsidRPr="00F27747">
        <w:rPr>
          <w:rFonts w:ascii="Palatino Linotype" w:hAnsi="Palatino Linotype" w:cs="Arial"/>
        </w:rPr>
        <w:lastRenderedPageBreak/>
        <w:t xml:space="preserve">otorga a </w:t>
      </w:r>
      <w:r w:rsidR="00447B24" w:rsidRPr="00F27747">
        <w:rPr>
          <w:rFonts w:ascii="Palatino Linotype" w:hAnsi="Palatino Linotype" w:cs="Arial"/>
          <w:b/>
        </w:rPr>
        <w:t>LA RECURRENTE</w:t>
      </w:r>
      <w:r w:rsidRPr="00F27747">
        <w:rPr>
          <w:rFonts w:ascii="Palatino Linotype" w:hAnsi="Palatino Linotype" w:cs="Arial"/>
        </w:rPr>
        <w:t xml:space="preserve"> para presentar l</w:t>
      </w:r>
      <w:r w:rsidR="004353FA" w:rsidRPr="00F27747">
        <w:rPr>
          <w:rFonts w:ascii="Palatino Linotype" w:hAnsi="Palatino Linotype" w:cs="Arial"/>
        </w:rPr>
        <w:t>os</w:t>
      </w:r>
      <w:r w:rsidRPr="00F27747">
        <w:rPr>
          <w:rFonts w:ascii="Palatino Linotype" w:hAnsi="Palatino Linotype" w:cs="Arial"/>
        </w:rPr>
        <w:t xml:space="preserve"> recurso</w:t>
      </w:r>
      <w:r w:rsidR="004353FA" w:rsidRPr="00F27747">
        <w:rPr>
          <w:rFonts w:ascii="Palatino Linotype" w:hAnsi="Palatino Linotype" w:cs="Arial"/>
        </w:rPr>
        <w:t>s</w:t>
      </w:r>
      <w:r w:rsidRPr="00F27747">
        <w:rPr>
          <w:rFonts w:ascii="Palatino Linotype" w:hAnsi="Palatino Linotype" w:cs="Arial"/>
        </w:rPr>
        <w:t xml:space="preserve"> de revisión, transcurre del </w:t>
      </w:r>
      <w:r w:rsidR="006745CE" w:rsidRPr="00F27747">
        <w:rPr>
          <w:rFonts w:ascii="Palatino Linotype" w:hAnsi="Palatino Linotype" w:cs="Arial"/>
          <w:b/>
        </w:rPr>
        <w:t xml:space="preserve">cinco de julio </w:t>
      </w:r>
      <w:r w:rsidR="00420E68" w:rsidRPr="00F27747">
        <w:rPr>
          <w:rFonts w:ascii="Palatino Linotype" w:hAnsi="Palatino Linotype" w:cs="Arial"/>
          <w:b/>
        </w:rPr>
        <w:t xml:space="preserve">al </w:t>
      </w:r>
      <w:r w:rsidR="006745CE" w:rsidRPr="00F27747">
        <w:rPr>
          <w:rFonts w:ascii="Palatino Linotype" w:hAnsi="Palatino Linotype" w:cs="Arial"/>
          <w:b/>
        </w:rPr>
        <w:t xml:space="preserve">ocho de agosto </w:t>
      </w:r>
      <w:r w:rsidRPr="00F27747">
        <w:rPr>
          <w:rFonts w:ascii="Palatino Linotype" w:hAnsi="Palatino Linotype" w:cs="Arial"/>
          <w:b/>
        </w:rPr>
        <w:t>de dos mil dieciocho</w:t>
      </w:r>
      <w:r w:rsidR="00126B79" w:rsidRPr="00F27747">
        <w:rPr>
          <w:rFonts w:ascii="Palatino Linotype" w:hAnsi="Palatino Linotype" w:cs="Arial"/>
        </w:rPr>
        <w:t xml:space="preserve">, </w:t>
      </w:r>
      <w:r w:rsidRPr="00F27747">
        <w:rPr>
          <w:rFonts w:ascii="Palatino Linotype" w:hAnsi="Palatino Linotype" w:cs="Arial"/>
          <w:lang w:val="es-ES_tradnl"/>
        </w:rPr>
        <w:t xml:space="preserve">sin contemplar el cómputo los días </w:t>
      </w:r>
      <w:r w:rsidR="00420E68" w:rsidRPr="00F27747">
        <w:rPr>
          <w:rFonts w:ascii="Palatino Linotype" w:hAnsi="Palatino Linotype" w:cs="Arial"/>
          <w:lang w:val="es-ES_tradnl"/>
        </w:rPr>
        <w:t>siete</w:t>
      </w:r>
      <w:r w:rsidR="006745CE" w:rsidRPr="00F27747">
        <w:rPr>
          <w:rFonts w:ascii="Palatino Linotype" w:hAnsi="Palatino Linotype" w:cs="Arial"/>
          <w:lang w:val="es-ES_tradnl"/>
        </w:rPr>
        <w:t>, ocho, catorce, quince, veintiuno, veintidós, veintiocho y veintinueve</w:t>
      </w:r>
      <w:r w:rsidR="00420E68" w:rsidRPr="00F27747">
        <w:rPr>
          <w:rFonts w:ascii="Palatino Linotype" w:hAnsi="Palatino Linotype" w:cs="Arial"/>
          <w:lang w:val="es-ES_tradnl"/>
        </w:rPr>
        <w:t xml:space="preserve"> </w:t>
      </w:r>
      <w:r w:rsidR="006745CE" w:rsidRPr="00F27747">
        <w:rPr>
          <w:rFonts w:ascii="Palatino Linotype" w:hAnsi="Palatino Linotype" w:cs="Arial"/>
          <w:lang w:val="es-ES_tradnl"/>
        </w:rPr>
        <w:t xml:space="preserve">de julio, </w:t>
      </w:r>
      <w:r w:rsidR="00420E68" w:rsidRPr="00F27747">
        <w:rPr>
          <w:rFonts w:ascii="Palatino Linotype" w:hAnsi="Palatino Linotype" w:cs="Arial"/>
          <w:lang w:val="es-ES_tradnl"/>
        </w:rPr>
        <w:t xml:space="preserve">así como los días </w:t>
      </w:r>
      <w:r w:rsidR="006745CE" w:rsidRPr="00F27747">
        <w:rPr>
          <w:rFonts w:ascii="Palatino Linotype" w:hAnsi="Palatino Linotype" w:cs="Arial"/>
          <w:lang w:val="es-ES_tradnl"/>
        </w:rPr>
        <w:t>cuatro y cinco de agosto</w:t>
      </w:r>
      <w:r w:rsidR="00126B79" w:rsidRPr="00F27747">
        <w:rPr>
          <w:rFonts w:ascii="Palatino Linotype" w:hAnsi="Palatino Linotype" w:cs="Arial"/>
          <w:lang w:val="es-ES_tradnl"/>
        </w:rPr>
        <w:t>, todos</w:t>
      </w:r>
      <w:r w:rsidR="00B01693" w:rsidRPr="00F27747">
        <w:rPr>
          <w:rFonts w:ascii="Palatino Linotype" w:hAnsi="Palatino Linotype" w:cs="Arial"/>
          <w:lang w:val="es-ES_tradnl"/>
        </w:rPr>
        <w:t xml:space="preserve"> </w:t>
      </w:r>
      <w:r w:rsidRPr="00F27747">
        <w:rPr>
          <w:rFonts w:ascii="Palatino Linotype" w:hAnsi="Palatino Linotype" w:cs="Arial"/>
          <w:lang w:val="es-ES_tradnl"/>
        </w:rPr>
        <w:t>de</w:t>
      </w:r>
      <w:r w:rsidR="00126B79" w:rsidRPr="00F27747">
        <w:rPr>
          <w:rFonts w:ascii="Palatino Linotype" w:hAnsi="Palatino Linotype" w:cs="Arial"/>
          <w:lang w:val="es-ES_tradnl"/>
        </w:rPr>
        <w:t xml:space="preserve">l año </w:t>
      </w:r>
      <w:r w:rsidRPr="00F27747">
        <w:rPr>
          <w:rFonts w:ascii="Palatino Linotype" w:hAnsi="Palatino Linotype" w:cs="Arial"/>
          <w:lang w:val="es-ES_tradnl"/>
        </w:rPr>
        <w:t>dos mil dieciocho</w:t>
      </w:r>
      <w:r w:rsidRPr="00F27747">
        <w:rPr>
          <w:rFonts w:ascii="Palatino Linotype" w:hAnsi="Palatino Linotype" w:cs="Arial"/>
        </w:rPr>
        <w:t xml:space="preserve">, por corresponder a sábados y domingos, considerados como días inhábiles, en términos del artículo 3 fracción X de la </w:t>
      </w:r>
      <w:r w:rsidRPr="00F27747">
        <w:rPr>
          <w:rFonts w:ascii="Palatino Linotype" w:hAnsi="Palatino Linotype"/>
        </w:rPr>
        <w:t>Ley de Transparencia y Acceso a la Información Pública del Estado de México y Municipios</w:t>
      </w:r>
      <w:r w:rsidR="006745CE" w:rsidRPr="00F27747">
        <w:rPr>
          <w:rFonts w:ascii="Palatino Linotype" w:hAnsi="Palatino Linotype"/>
        </w:rPr>
        <w:t xml:space="preserve">, </w:t>
      </w:r>
      <w:r w:rsidR="006745CE" w:rsidRPr="00F27747">
        <w:rPr>
          <w:rFonts w:ascii="Palatino Linotype" w:hAnsi="Palatino Linotype" w:cs="Arial"/>
          <w:lang w:val="es-ES_tradnl"/>
        </w:rPr>
        <w:t xml:space="preserve">así como tampoco, se comprenden los días del dieciséis al veintisiete de julio de dos mil dieciocho, ello por corresponder al primer periodo vacacional de este Instituto, de conformidad al </w:t>
      </w:r>
      <w:r w:rsidR="006745CE" w:rsidRPr="00F27747">
        <w:rPr>
          <w:rFonts w:ascii="Palatino Linotype" w:hAnsi="Palatino Linotype" w:cs="Arial"/>
        </w:rPr>
        <w:t>calendario oficial en materia de Transparencia, Acceso a la Información Pública y Protección de Datos Personales del Estado de México y Municipios, publicado en el Periódico Oficial del Estado Libre y Soberano de México “Gaceta del Gobierno”, en fecha veinte de diciembre de dos mil diecisiete.</w:t>
      </w:r>
    </w:p>
    <w:p w:rsidR="0020342C" w:rsidRPr="00F27747" w:rsidRDefault="00B01693" w:rsidP="0020342C">
      <w:pPr>
        <w:spacing w:before="240" w:after="240" w:line="360" w:lineRule="auto"/>
        <w:ind w:right="49"/>
        <w:jc w:val="both"/>
        <w:rPr>
          <w:rFonts w:ascii="Palatino Linotype" w:hAnsi="Palatino Linotype" w:cs="Arial"/>
        </w:rPr>
      </w:pPr>
      <w:r w:rsidRPr="00F27747">
        <w:rPr>
          <w:rFonts w:ascii="Palatino Linotype" w:hAnsi="Palatino Linotype" w:cs="Arial"/>
        </w:rPr>
        <w:t xml:space="preserve">En ese tenor, si </w:t>
      </w:r>
      <w:r w:rsidR="0020342C" w:rsidRPr="00F27747">
        <w:rPr>
          <w:rFonts w:ascii="Palatino Linotype" w:hAnsi="Palatino Linotype" w:cs="Arial"/>
        </w:rPr>
        <w:t>l</w:t>
      </w:r>
      <w:r w:rsidRPr="00F27747">
        <w:rPr>
          <w:rFonts w:ascii="Palatino Linotype" w:hAnsi="Palatino Linotype" w:cs="Arial"/>
        </w:rPr>
        <w:t>os</w:t>
      </w:r>
      <w:r w:rsidR="0020342C" w:rsidRPr="00F27747">
        <w:rPr>
          <w:rFonts w:ascii="Palatino Linotype" w:hAnsi="Palatino Linotype" w:cs="Arial"/>
        </w:rPr>
        <w:t xml:space="preserve"> recurso</w:t>
      </w:r>
      <w:r w:rsidRPr="00F27747">
        <w:rPr>
          <w:rFonts w:ascii="Palatino Linotype" w:hAnsi="Palatino Linotype" w:cs="Arial"/>
        </w:rPr>
        <w:t>s</w:t>
      </w:r>
      <w:r w:rsidR="0020342C" w:rsidRPr="00F27747">
        <w:rPr>
          <w:rFonts w:ascii="Palatino Linotype" w:hAnsi="Palatino Linotype" w:cs="Arial"/>
        </w:rPr>
        <w:t xml:space="preserve"> de revisión que nos ocupa</w:t>
      </w:r>
      <w:r w:rsidRPr="00F27747">
        <w:rPr>
          <w:rFonts w:ascii="Palatino Linotype" w:hAnsi="Palatino Linotype" w:cs="Arial"/>
        </w:rPr>
        <w:t>n</w:t>
      </w:r>
      <w:r w:rsidR="0020342C" w:rsidRPr="00F27747">
        <w:rPr>
          <w:rFonts w:ascii="Palatino Linotype" w:hAnsi="Palatino Linotype" w:cs="Arial"/>
        </w:rPr>
        <w:t xml:space="preserve"> se interpus</w:t>
      </w:r>
      <w:r w:rsidRPr="00F27747">
        <w:rPr>
          <w:rFonts w:ascii="Palatino Linotype" w:hAnsi="Palatino Linotype" w:cs="Arial"/>
        </w:rPr>
        <w:t>ieron</w:t>
      </w:r>
      <w:r w:rsidR="009470C1" w:rsidRPr="00F27747">
        <w:rPr>
          <w:rFonts w:ascii="Palatino Linotype" w:hAnsi="Palatino Linotype" w:cs="Arial"/>
        </w:rPr>
        <w:t xml:space="preserve"> </w:t>
      </w:r>
      <w:r w:rsidR="00126B79" w:rsidRPr="00F27747">
        <w:rPr>
          <w:rFonts w:ascii="Palatino Linotype" w:hAnsi="Palatino Linotype" w:cs="Arial"/>
        </w:rPr>
        <w:t>el</w:t>
      </w:r>
      <w:r w:rsidR="009470C1" w:rsidRPr="00F27747">
        <w:rPr>
          <w:rFonts w:ascii="Palatino Linotype" w:hAnsi="Palatino Linotype" w:cs="Arial"/>
        </w:rPr>
        <w:t xml:space="preserve"> </w:t>
      </w:r>
      <w:r w:rsidR="0020342C" w:rsidRPr="00F27747">
        <w:rPr>
          <w:rFonts w:ascii="Palatino Linotype" w:hAnsi="Palatino Linotype" w:cs="Arial"/>
        </w:rPr>
        <w:t xml:space="preserve">día </w:t>
      </w:r>
      <w:r w:rsidR="006745CE" w:rsidRPr="00F27747">
        <w:rPr>
          <w:rFonts w:ascii="Palatino Linotype" w:hAnsi="Palatino Linotype" w:cs="Arial"/>
          <w:b/>
        </w:rPr>
        <w:t xml:space="preserve">diecinueve de julio </w:t>
      </w:r>
      <w:r w:rsidR="0020342C" w:rsidRPr="00F27747">
        <w:rPr>
          <w:rFonts w:ascii="Palatino Linotype" w:hAnsi="Palatino Linotype" w:cs="Arial"/>
          <w:b/>
        </w:rPr>
        <w:t>de dos mil dieciocho</w:t>
      </w:r>
      <w:r w:rsidR="006745CE" w:rsidRPr="00F27747">
        <w:rPr>
          <w:rFonts w:ascii="Palatino Linotype" w:hAnsi="Palatino Linotype" w:cs="Arial"/>
        </w:rPr>
        <w:t xml:space="preserve">, que en virtud de corresponder a un día inhábil se registraron en el </w:t>
      </w:r>
      <w:r w:rsidR="006745CE" w:rsidRPr="00F27747">
        <w:rPr>
          <w:rFonts w:ascii="Palatino Linotype" w:hAnsi="Palatino Linotype" w:cs="Arial"/>
          <w:b/>
        </w:rPr>
        <w:t>SAIMEX</w:t>
      </w:r>
      <w:r w:rsidR="006745CE" w:rsidRPr="00F27747">
        <w:rPr>
          <w:rFonts w:ascii="Palatino Linotype" w:hAnsi="Palatino Linotype" w:cs="Arial"/>
        </w:rPr>
        <w:t xml:space="preserve"> hasta el día </w:t>
      </w:r>
      <w:r w:rsidR="006745CE" w:rsidRPr="00F27747">
        <w:rPr>
          <w:rFonts w:ascii="Palatino Linotype" w:hAnsi="Palatino Linotype" w:cs="Arial"/>
          <w:b/>
        </w:rPr>
        <w:t>treinta de julio de dos mil dieciocho</w:t>
      </w:r>
      <w:r w:rsidRPr="00F27747">
        <w:rPr>
          <w:rFonts w:ascii="Palatino Linotype" w:hAnsi="Palatino Linotype" w:cs="Arial"/>
        </w:rPr>
        <w:t>, éstos</w:t>
      </w:r>
      <w:r w:rsidR="0020342C" w:rsidRPr="00F27747">
        <w:rPr>
          <w:rFonts w:ascii="Palatino Linotype" w:hAnsi="Palatino Linotype" w:cs="Arial"/>
        </w:rPr>
        <w:t xml:space="preserve"> se encuentra</w:t>
      </w:r>
      <w:r w:rsidRPr="00F27747">
        <w:rPr>
          <w:rFonts w:ascii="Palatino Linotype" w:hAnsi="Palatino Linotype" w:cs="Arial"/>
        </w:rPr>
        <w:t>n</w:t>
      </w:r>
      <w:r w:rsidR="0020342C" w:rsidRPr="00F27747">
        <w:rPr>
          <w:rFonts w:ascii="Palatino Linotype" w:hAnsi="Palatino Linotype" w:cs="Arial"/>
        </w:rPr>
        <w:t xml:space="preserve"> dentro de los márgenes temporales previstos en el citado precepto legal y, por tanto, se considera</w:t>
      </w:r>
      <w:r w:rsidRPr="00F27747">
        <w:rPr>
          <w:rFonts w:ascii="Palatino Linotype" w:hAnsi="Palatino Linotype" w:cs="Arial"/>
        </w:rPr>
        <w:t>n</w:t>
      </w:r>
      <w:r w:rsidR="0020342C" w:rsidRPr="00F27747">
        <w:rPr>
          <w:rFonts w:ascii="Palatino Linotype" w:hAnsi="Palatino Linotype" w:cs="Arial"/>
        </w:rPr>
        <w:t xml:space="preserve"> oportuno</w:t>
      </w:r>
      <w:r w:rsidRPr="00F27747">
        <w:rPr>
          <w:rFonts w:ascii="Palatino Linotype" w:hAnsi="Palatino Linotype" w:cs="Arial"/>
        </w:rPr>
        <w:t>s</w:t>
      </w:r>
      <w:r w:rsidR="0020342C" w:rsidRPr="00F27747">
        <w:rPr>
          <w:rFonts w:ascii="Palatino Linotype" w:hAnsi="Palatino Linotype" w:cs="Arial"/>
        </w:rPr>
        <w:t>.</w:t>
      </w:r>
    </w:p>
    <w:p w:rsidR="002379BC" w:rsidRPr="00F27747" w:rsidRDefault="0020342C" w:rsidP="004351D3">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b/>
          <w:szCs w:val="28"/>
        </w:rPr>
      </w:pPr>
      <w:r w:rsidRPr="00F27747">
        <w:rPr>
          <w:rFonts w:ascii="Palatino Linotype" w:hAnsi="Palatino Linotype" w:cs="Arial"/>
          <w:b/>
          <w:sz w:val="28"/>
          <w:szCs w:val="28"/>
          <w:lang w:val="es-ES_tradnl"/>
        </w:rPr>
        <w:t xml:space="preserve">CUARTO. </w:t>
      </w:r>
      <w:r w:rsidR="009470C1" w:rsidRPr="00F27747">
        <w:rPr>
          <w:rFonts w:ascii="Palatino Linotype" w:hAnsi="Palatino Linotype" w:cs="Arial"/>
          <w:b/>
          <w:szCs w:val="28"/>
        </w:rPr>
        <w:t xml:space="preserve">Procedibilidad. </w:t>
      </w:r>
      <w:r w:rsidR="009470C1" w:rsidRPr="00F27747">
        <w:rPr>
          <w:rFonts w:ascii="Palatino Linotype" w:hAnsi="Palatino Linotype" w:cs="Arial"/>
          <w:szCs w:val="28"/>
        </w:rPr>
        <w:t>Del análisis efectuado se advierte que resulta procedente la interposición de</w:t>
      </w:r>
      <w:r w:rsidR="004351D3" w:rsidRPr="00F27747">
        <w:rPr>
          <w:rFonts w:ascii="Palatino Linotype" w:hAnsi="Palatino Linotype" w:cs="Arial"/>
          <w:szCs w:val="28"/>
        </w:rPr>
        <w:t xml:space="preserve"> </w:t>
      </w:r>
      <w:r w:rsidR="009470C1" w:rsidRPr="00F27747">
        <w:rPr>
          <w:rFonts w:ascii="Palatino Linotype" w:hAnsi="Palatino Linotype" w:cs="Arial"/>
          <w:szCs w:val="28"/>
        </w:rPr>
        <w:t>l</w:t>
      </w:r>
      <w:r w:rsidR="004351D3" w:rsidRPr="00F27747">
        <w:rPr>
          <w:rFonts w:ascii="Palatino Linotype" w:hAnsi="Palatino Linotype" w:cs="Arial"/>
          <w:szCs w:val="28"/>
        </w:rPr>
        <w:t>os</w:t>
      </w:r>
      <w:r w:rsidR="009470C1" w:rsidRPr="00F27747">
        <w:rPr>
          <w:rFonts w:ascii="Palatino Linotype" w:hAnsi="Palatino Linotype" w:cs="Arial"/>
          <w:szCs w:val="28"/>
        </w:rPr>
        <w:t xml:space="preserve"> recurso</w:t>
      </w:r>
      <w:r w:rsidR="004351D3" w:rsidRPr="00F27747">
        <w:rPr>
          <w:rFonts w:ascii="Palatino Linotype" w:hAnsi="Palatino Linotype" w:cs="Arial"/>
          <w:szCs w:val="28"/>
        </w:rPr>
        <w:t>s</w:t>
      </w:r>
      <w:r w:rsidR="009470C1" w:rsidRPr="00F27747">
        <w:rPr>
          <w:rFonts w:ascii="Palatino Linotype" w:hAnsi="Palatino Linotype" w:cs="Arial"/>
          <w:szCs w:val="28"/>
        </w:rPr>
        <w:t xml:space="preserve"> y se concluye la acreditación plena de todos y cada uno de los elementos formales exigidos por el artículo 180 </w:t>
      </w:r>
      <w:r w:rsidR="009470C1" w:rsidRPr="00F27747">
        <w:rPr>
          <w:rFonts w:ascii="Palatino Linotype" w:hAnsi="Palatino Linotype" w:cs="Arial"/>
          <w:szCs w:val="28"/>
          <w:lang w:val="es-ES_tradnl"/>
        </w:rPr>
        <w:t xml:space="preserve">de la </w:t>
      </w:r>
      <w:r w:rsidR="009470C1" w:rsidRPr="00F27747">
        <w:rPr>
          <w:rFonts w:ascii="Palatino Linotype" w:hAnsi="Palatino Linotype" w:cs="Arial"/>
          <w:szCs w:val="28"/>
        </w:rPr>
        <w:t>Ley de Transparencia y Acceso a la Información Pública del Estado de México y Municipios en vigor, en atención a que fue</w:t>
      </w:r>
      <w:r w:rsidR="004351D3" w:rsidRPr="00F27747">
        <w:rPr>
          <w:rFonts w:ascii="Palatino Linotype" w:hAnsi="Palatino Linotype" w:cs="Arial"/>
          <w:szCs w:val="28"/>
        </w:rPr>
        <w:t>ron</w:t>
      </w:r>
      <w:r w:rsidR="009470C1" w:rsidRPr="00F27747">
        <w:rPr>
          <w:rFonts w:ascii="Palatino Linotype" w:hAnsi="Palatino Linotype" w:cs="Arial"/>
          <w:szCs w:val="28"/>
        </w:rPr>
        <w:t xml:space="preserve"> presentado</w:t>
      </w:r>
      <w:r w:rsidR="004351D3" w:rsidRPr="00F27747">
        <w:rPr>
          <w:rFonts w:ascii="Palatino Linotype" w:hAnsi="Palatino Linotype" w:cs="Arial"/>
          <w:szCs w:val="28"/>
        </w:rPr>
        <w:t>s</w:t>
      </w:r>
      <w:r w:rsidR="009470C1" w:rsidRPr="00F27747">
        <w:rPr>
          <w:rFonts w:ascii="Palatino Linotype" w:hAnsi="Palatino Linotype" w:cs="Arial"/>
          <w:szCs w:val="28"/>
        </w:rPr>
        <w:t xml:space="preserve"> mediante el formato visible en </w:t>
      </w:r>
      <w:r w:rsidR="009470C1" w:rsidRPr="00F27747">
        <w:rPr>
          <w:rFonts w:ascii="Palatino Linotype" w:hAnsi="Palatino Linotype" w:cs="Arial"/>
          <w:b/>
          <w:szCs w:val="28"/>
        </w:rPr>
        <w:t>EL SAIMEX</w:t>
      </w:r>
      <w:r w:rsidR="009470C1" w:rsidRPr="00F27747">
        <w:rPr>
          <w:rFonts w:ascii="Palatino Linotype" w:hAnsi="Palatino Linotype" w:cs="Arial"/>
          <w:szCs w:val="28"/>
        </w:rPr>
        <w:t>.</w:t>
      </w:r>
      <w:r w:rsidRPr="00F27747">
        <w:rPr>
          <w:rFonts w:ascii="Palatino Linotype" w:hAnsi="Palatino Linotype" w:cs="Arial"/>
          <w:b/>
          <w:szCs w:val="28"/>
        </w:rPr>
        <w:t xml:space="preserve"> </w:t>
      </w:r>
    </w:p>
    <w:p w:rsidR="009F493C" w:rsidRPr="00F27747" w:rsidRDefault="0020342C" w:rsidP="009F493C">
      <w:pPr>
        <w:pStyle w:val="Prrafodelista"/>
        <w:widowControl w:val="0"/>
        <w:autoSpaceDE w:val="0"/>
        <w:autoSpaceDN w:val="0"/>
        <w:adjustRightInd w:val="0"/>
        <w:spacing w:before="240" w:after="240" w:line="360" w:lineRule="auto"/>
        <w:ind w:left="0"/>
        <w:jc w:val="both"/>
        <w:rPr>
          <w:rFonts w:ascii="Palatino Linotype" w:hAnsi="Palatino Linotype"/>
        </w:rPr>
      </w:pPr>
      <w:r w:rsidRPr="00F27747">
        <w:rPr>
          <w:rFonts w:ascii="Palatino Linotype" w:hAnsi="Palatino Linotype" w:cs="Arial"/>
          <w:b/>
          <w:color w:val="000000" w:themeColor="text1"/>
          <w:sz w:val="28"/>
        </w:rPr>
        <w:lastRenderedPageBreak/>
        <w:t>QUINTO.</w:t>
      </w:r>
      <w:r w:rsidRPr="00F27747">
        <w:rPr>
          <w:rFonts w:ascii="Palatino Linotype" w:hAnsi="Palatino Linotype" w:cs="Arial"/>
          <w:b/>
          <w:color w:val="000000" w:themeColor="text1"/>
        </w:rPr>
        <w:t xml:space="preserve"> </w:t>
      </w:r>
      <w:r w:rsidR="0070223A" w:rsidRPr="00F27747">
        <w:rPr>
          <w:rFonts w:ascii="Palatino Linotype" w:hAnsi="Palatino Linotype" w:cs="Arial"/>
          <w:b/>
        </w:rPr>
        <w:t>Estudio y resolución del asunto</w:t>
      </w:r>
      <w:r w:rsidR="0070223A" w:rsidRPr="00F27747">
        <w:rPr>
          <w:rFonts w:ascii="Palatino Linotype" w:hAnsi="Palatino Linotype"/>
        </w:rPr>
        <w:t xml:space="preserve">. </w:t>
      </w:r>
      <w:r w:rsidR="009F493C" w:rsidRPr="00F27747">
        <w:rPr>
          <w:rFonts w:ascii="Palatino Linotype" w:hAnsi="Palatino Linotype"/>
        </w:rPr>
        <w:t xml:space="preserve">En primer término, se realiza el estudio respecto del recurso de revisión </w:t>
      </w:r>
      <w:r w:rsidR="009F493C" w:rsidRPr="00F27747">
        <w:rPr>
          <w:rFonts w:ascii="Palatino Linotype" w:eastAsia="Arial Unicode MS" w:hAnsi="Palatino Linotype" w:cs="Arial"/>
          <w:b/>
        </w:rPr>
        <w:t>02682/INFOEM/IP/RR/2018</w:t>
      </w:r>
      <w:r w:rsidR="009F493C" w:rsidRPr="00F27747">
        <w:rPr>
          <w:rFonts w:ascii="Palatino Linotype" w:hAnsi="Palatino Linotype"/>
        </w:rPr>
        <w:t xml:space="preserve">, en el que </w:t>
      </w:r>
      <w:r w:rsidR="009F493C" w:rsidRPr="00F27747">
        <w:rPr>
          <w:rFonts w:ascii="Palatino Linotype" w:hAnsi="Palatino Linotype" w:cs="Arial"/>
          <w:b/>
        </w:rPr>
        <w:t>LA RECURRENTE</w:t>
      </w:r>
      <w:r w:rsidR="009F493C" w:rsidRPr="00F27747">
        <w:rPr>
          <w:rFonts w:ascii="Palatino Linotype" w:hAnsi="Palatino Linotype"/>
        </w:rPr>
        <w:t xml:space="preserve"> solicitó:</w:t>
      </w:r>
    </w:p>
    <w:p w:rsidR="009F493C" w:rsidRPr="00F27747" w:rsidRDefault="009F493C" w:rsidP="009F493C">
      <w:pPr>
        <w:spacing w:before="240" w:after="240"/>
        <w:ind w:left="851" w:right="899"/>
        <w:jc w:val="both"/>
        <w:rPr>
          <w:rFonts w:ascii="Palatino Linotype" w:hAnsi="Palatino Linotype" w:cs="Arial"/>
          <w:i/>
          <w:sz w:val="22"/>
          <w:szCs w:val="22"/>
        </w:rPr>
      </w:pPr>
      <w:r w:rsidRPr="00F27747">
        <w:rPr>
          <w:rFonts w:ascii="Palatino Linotype" w:hAnsi="Palatino Linotype" w:cs="Arial"/>
          <w:b/>
          <w:i/>
          <w:sz w:val="22"/>
          <w:szCs w:val="22"/>
        </w:rPr>
        <w:t xml:space="preserve"> “</w:t>
      </w:r>
      <w:r w:rsidRPr="00F27747">
        <w:rPr>
          <w:rFonts w:ascii="Palatino Linotype" w:hAnsi="Palatino Linotype" w:cs="Arial"/>
          <w:i/>
          <w:sz w:val="22"/>
          <w:szCs w:val="22"/>
        </w:rPr>
        <w:t>Relación de trofeos obtenidos en los torneos de interpolitecnicas. Mencionando disciplina, modalidad, lugar obtenido, fecha y lugar del evento</w:t>
      </w:r>
      <w:r w:rsidRPr="00F27747">
        <w:rPr>
          <w:rFonts w:ascii="Palatino Linotype" w:hAnsi="Palatino Linotype" w:cs="Arial"/>
          <w:b/>
          <w:i/>
          <w:sz w:val="22"/>
          <w:szCs w:val="22"/>
        </w:rPr>
        <w:t>"</w:t>
      </w:r>
      <w:r w:rsidRPr="00F27747">
        <w:rPr>
          <w:rFonts w:ascii="Palatino Linotype" w:hAnsi="Palatino Linotype" w:cs="Arial"/>
          <w:i/>
          <w:sz w:val="22"/>
          <w:szCs w:val="22"/>
        </w:rPr>
        <w:t xml:space="preserve"> (sic)</w:t>
      </w:r>
    </w:p>
    <w:p w:rsidR="009F493C" w:rsidRPr="00F27747" w:rsidRDefault="009F493C" w:rsidP="009F493C">
      <w:pPr>
        <w:pStyle w:val="Prrafodelista"/>
        <w:widowControl w:val="0"/>
        <w:autoSpaceDE w:val="0"/>
        <w:autoSpaceDN w:val="0"/>
        <w:adjustRightInd w:val="0"/>
        <w:spacing w:before="240" w:after="240" w:line="360" w:lineRule="auto"/>
        <w:ind w:left="0"/>
        <w:contextualSpacing w:val="0"/>
        <w:jc w:val="both"/>
        <w:rPr>
          <w:rFonts w:ascii="Palatino Linotype" w:eastAsia="Arial Unicode MS" w:hAnsi="Palatino Linotype" w:cs="Arial"/>
        </w:rPr>
      </w:pPr>
      <w:r w:rsidRPr="00F27747">
        <w:rPr>
          <w:rFonts w:ascii="Palatino Linotype" w:eastAsia="Arial Unicode MS" w:hAnsi="Palatino Linotype" w:cs="Arial"/>
        </w:rPr>
        <w:t xml:space="preserve">A dicha respuesta </w:t>
      </w:r>
      <w:r w:rsidRPr="00F27747">
        <w:rPr>
          <w:rFonts w:ascii="Palatino Linotype" w:eastAsia="Arial Unicode MS" w:hAnsi="Palatino Linotype" w:cs="Arial"/>
          <w:b/>
        </w:rPr>
        <w:t>EL SUJETO OBLIGADO</w:t>
      </w:r>
      <w:r w:rsidRPr="00F27747">
        <w:rPr>
          <w:rFonts w:ascii="Palatino Linotype" w:eastAsia="Arial Unicode MS" w:hAnsi="Palatino Linotype" w:cs="Arial"/>
        </w:rPr>
        <w:t xml:space="preserve"> contestó en lo medular:</w:t>
      </w:r>
    </w:p>
    <w:p w:rsidR="009F493C" w:rsidRPr="00F27747" w:rsidRDefault="009F493C" w:rsidP="004C02D2">
      <w:pPr>
        <w:pStyle w:val="Prrafodelista"/>
        <w:widowControl w:val="0"/>
        <w:autoSpaceDE w:val="0"/>
        <w:autoSpaceDN w:val="0"/>
        <w:adjustRightInd w:val="0"/>
        <w:spacing w:before="120" w:after="120"/>
        <w:ind w:left="851" w:right="899"/>
        <w:contextualSpacing w:val="0"/>
        <w:jc w:val="both"/>
        <w:rPr>
          <w:rFonts w:ascii="Palatino Linotype" w:eastAsia="Arial Unicode MS" w:hAnsi="Palatino Linotype" w:cs="Arial"/>
          <w:i/>
          <w:sz w:val="22"/>
          <w:szCs w:val="22"/>
        </w:rPr>
      </w:pPr>
      <w:r w:rsidRPr="00F27747">
        <w:rPr>
          <w:rFonts w:ascii="Palatino Linotype" w:eastAsia="Arial Unicode MS" w:hAnsi="Palatino Linotype" w:cs="Arial"/>
          <w:i/>
          <w:sz w:val="22"/>
          <w:szCs w:val="22"/>
        </w:rPr>
        <w:t>“… me permito informar que del periodo del 13 de junio del 2017 al 13 de junio de 2018 esta unidad administrativa a mi digno cargo, no cuenta con trofeos en el periodo antes mencionado.”</w:t>
      </w:r>
    </w:p>
    <w:p w:rsidR="009F493C" w:rsidRPr="00F27747" w:rsidRDefault="004C02D2" w:rsidP="009F493C">
      <w:pPr>
        <w:pStyle w:val="Prrafodelista"/>
        <w:widowControl w:val="0"/>
        <w:autoSpaceDE w:val="0"/>
        <w:autoSpaceDN w:val="0"/>
        <w:adjustRightInd w:val="0"/>
        <w:spacing w:before="240" w:after="240" w:line="360" w:lineRule="auto"/>
        <w:ind w:left="0"/>
        <w:contextualSpacing w:val="0"/>
        <w:jc w:val="both"/>
        <w:rPr>
          <w:rFonts w:ascii="Palatino Linotype" w:eastAsia="Arial Unicode MS" w:hAnsi="Palatino Linotype" w:cs="Arial"/>
        </w:rPr>
      </w:pPr>
      <w:r w:rsidRPr="00F27747">
        <w:rPr>
          <w:rFonts w:ascii="Palatino Linotype" w:eastAsia="Arial Unicode MS" w:hAnsi="Palatino Linotype" w:cs="Arial"/>
        </w:rPr>
        <w:t xml:space="preserve">Siendo </w:t>
      </w:r>
      <w:r w:rsidR="00AC7231" w:rsidRPr="00F27747">
        <w:rPr>
          <w:rFonts w:ascii="Palatino Linotype" w:eastAsia="Arial Unicode MS" w:hAnsi="Palatino Linotype" w:cs="Arial"/>
        </w:rPr>
        <w:t xml:space="preserve">así </w:t>
      </w:r>
      <w:r w:rsidRPr="00F27747">
        <w:rPr>
          <w:rFonts w:ascii="Palatino Linotype" w:eastAsia="Arial Unicode MS" w:hAnsi="Palatino Linotype" w:cs="Arial"/>
        </w:rPr>
        <w:t>que</w:t>
      </w:r>
      <w:r w:rsidR="00AC7231" w:rsidRPr="00F27747">
        <w:rPr>
          <w:rFonts w:ascii="Palatino Linotype" w:eastAsia="Arial Unicode MS" w:hAnsi="Palatino Linotype" w:cs="Arial"/>
        </w:rPr>
        <w:t>,</w:t>
      </w:r>
      <w:r w:rsidRPr="00F27747">
        <w:rPr>
          <w:rFonts w:ascii="Palatino Linotype" w:eastAsia="Arial Unicode MS" w:hAnsi="Palatino Linotype" w:cs="Arial"/>
        </w:rPr>
        <w:t xml:space="preserve"> al interponer el recurso de revisión </w:t>
      </w:r>
      <w:r w:rsidRPr="00F27747">
        <w:rPr>
          <w:rFonts w:ascii="Palatino Linotype" w:eastAsia="Arial Unicode MS" w:hAnsi="Palatino Linotype" w:cs="Arial"/>
          <w:b/>
        </w:rPr>
        <w:t>LA RECURRENTE</w:t>
      </w:r>
      <w:r w:rsidRPr="00F27747">
        <w:rPr>
          <w:rFonts w:ascii="Palatino Linotype" w:eastAsia="Arial Unicode MS" w:hAnsi="Palatino Linotype" w:cs="Arial"/>
        </w:rPr>
        <w:t xml:space="preserve"> señaló como acto impugnado:</w:t>
      </w:r>
    </w:p>
    <w:p w:rsidR="004C02D2" w:rsidRPr="00F27747" w:rsidRDefault="004C02D2" w:rsidP="004C02D2">
      <w:pPr>
        <w:pStyle w:val="Prrafodelista"/>
        <w:widowControl w:val="0"/>
        <w:autoSpaceDE w:val="0"/>
        <w:autoSpaceDN w:val="0"/>
        <w:adjustRightInd w:val="0"/>
        <w:spacing w:before="120" w:after="120"/>
        <w:ind w:left="851" w:right="899"/>
        <w:contextualSpacing w:val="0"/>
        <w:jc w:val="both"/>
        <w:rPr>
          <w:rFonts w:ascii="Palatino Linotype" w:eastAsia="Arial Unicode MS" w:hAnsi="Palatino Linotype" w:cs="Arial"/>
          <w:i/>
          <w:sz w:val="22"/>
          <w:szCs w:val="22"/>
        </w:rPr>
      </w:pPr>
      <w:r w:rsidRPr="00F27747">
        <w:rPr>
          <w:rFonts w:ascii="Palatino Linotype" w:eastAsia="Arial Unicode MS" w:hAnsi="Palatino Linotype" w:cs="Arial"/>
          <w:i/>
          <w:sz w:val="22"/>
          <w:szCs w:val="22"/>
        </w:rPr>
        <w:t>“Niegan la información” (sic)</w:t>
      </w:r>
    </w:p>
    <w:p w:rsidR="004C02D2" w:rsidRPr="00F27747" w:rsidRDefault="004C02D2" w:rsidP="004C02D2">
      <w:pPr>
        <w:pStyle w:val="Prrafodelista"/>
        <w:widowControl w:val="0"/>
        <w:autoSpaceDE w:val="0"/>
        <w:autoSpaceDN w:val="0"/>
        <w:adjustRightInd w:val="0"/>
        <w:spacing w:before="240" w:after="240" w:line="360" w:lineRule="auto"/>
        <w:ind w:left="0"/>
        <w:contextualSpacing w:val="0"/>
        <w:jc w:val="both"/>
        <w:rPr>
          <w:rFonts w:ascii="Palatino Linotype" w:eastAsia="Arial Unicode MS" w:hAnsi="Palatino Linotype" w:cs="Arial"/>
        </w:rPr>
      </w:pPr>
      <w:r w:rsidRPr="00F27747">
        <w:rPr>
          <w:rFonts w:ascii="Palatino Linotype" w:eastAsia="Arial Unicode MS" w:hAnsi="Palatino Linotype" w:cs="Arial"/>
        </w:rPr>
        <w:t>Asimismo señaló como razones o motivos de inconformidad:</w:t>
      </w:r>
    </w:p>
    <w:p w:rsidR="004C02D2" w:rsidRPr="00F27747" w:rsidRDefault="004C02D2" w:rsidP="004C02D2">
      <w:pPr>
        <w:pStyle w:val="Prrafodelista"/>
        <w:widowControl w:val="0"/>
        <w:autoSpaceDE w:val="0"/>
        <w:autoSpaceDN w:val="0"/>
        <w:adjustRightInd w:val="0"/>
        <w:spacing w:before="120" w:after="120"/>
        <w:ind w:left="851" w:right="899"/>
        <w:contextualSpacing w:val="0"/>
        <w:jc w:val="both"/>
        <w:rPr>
          <w:rFonts w:ascii="Palatino Linotype" w:eastAsia="Arial Unicode MS" w:hAnsi="Palatino Linotype" w:cs="Arial"/>
          <w:i/>
          <w:sz w:val="22"/>
          <w:szCs w:val="22"/>
        </w:rPr>
      </w:pPr>
      <w:r w:rsidRPr="00F27747">
        <w:rPr>
          <w:rFonts w:ascii="Palatino Linotype" w:eastAsia="Arial Unicode MS" w:hAnsi="Palatino Linotype" w:cs="Arial"/>
          <w:i/>
          <w:sz w:val="22"/>
          <w:szCs w:val="22"/>
        </w:rPr>
        <w:t>“Se están solicitando la relación de trofeos y esta sra solo dice de un periodo de el ultimo año, esta negando información” (sic)</w:t>
      </w:r>
    </w:p>
    <w:p w:rsidR="004C02D2" w:rsidRPr="00F27747" w:rsidRDefault="00AC7231" w:rsidP="009F493C">
      <w:pPr>
        <w:pStyle w:val="Prrafodelista"/>
        <w:widowControl w:val="0"/>
        <w:autoSpaceDE w:val="0"/>
        <w:autoSpaceDN w:val="0"/>
        <w:adjustRightInd w:val="0"/>
        <w:spacing w:before="240" w:after="240" w:line="360" w:lineRule="auto"/>
        <w:ind w:left="0"/>
        <w:contextualSpacing w:val="0"/>
        <w:jc w:val="both"/>
        <w:rPr>
          <w:rFonts w:ascii="Palatino Linotype" w:eastAsia="Arial Unicode MS" w:hAnsi="Palatino Linotype" w:cs="Arial"/>
        </w:rPr>
      </w:pPr>
      <w:r w:rsidRPr="00F27747">
        <w:rPr>
          <w:rFonts w:ascii="Palatino Linotype" w:eastAsia="Arial Unicode MS" w:hAnsi="Palatino Linotype" w:cs="Arial"/>
        </w:rPr>
        <w:t xml:space="preserve">Resultando importante señalar que al rendir su Informe Justificado </w:t>
      </w:r>
      <w:r w:rsidRPr="00F27747">
        <w:rPr>
          <w:rFonts w:ascii="Palatino Linotype" w:eastAsia="Arial Unicode MS" w:hAnsi="Palatino Linotype" w:cs="Arial"/>
          <w:b/>
        </w:rPr>
        <w:t>EL SUJETO OBLIGADO</w:t>
      </w:r>
      <w:r w:rsidRPr="00F27747">
        <w:rPr>
          <w:rFonts w:ascii="Palatino Linotype" w:eastAsia="Arial Unicode MS" w:hAnsi="Palatino Linotype" w:cs="Arial"/>
        </w:rPr>
        <w:t xml:space="preserve"> ratificó su respuesta; asimismo, es de recordar que </w:t>
      </w:r>
      <w:r w:rsidRPr="00F27747">
        <w:rPr>
          <w:rFonts w:ascii="Palatino Linotype" w:eastAsia="Arial Unicode MS" w:hAnsi="Palatino Linotype" w:cs="Arial"/>
          <w:b/>
        </w:rPr>
        <w:t>LA RECURRENTE</w:t>
      </w:r>
      <w:r w:rsidRPr="00F27747">
        <w:rPr>
          <w:rFonts w:ascii="Palatino Linotype" w:eastAsia="Arial Unicode MS" w:hAnsi="Palatino Linotype" w:cs="Arial"/>
        </w:rPr>
        <w:t xml:space="preserve"> no realizó ninguna manifestación para alegar lo que a su derecho conviniera.</w:t>
      </w:r>
    </w:p>
    <w:p w:rsidR="00AC7231" w:rsidRPr="00F27747" w:rsidRDefault="00AC7231" w:rsidP="00582975">
      <w:pPr>
        <w:spacing w:before="60" w:line="360" w:lineRule="auto"/>
        <w:jc w:val="both"/>
        <w:rPr>
          <w:rFonts w:ascii="Palatino Linotype" w:eastAsia="Calibri" w:hAnsi="Palatino Linotype" w:cs="Arial"/>
        </w:rPr>
      </w:pPr>
      <w:r w:rsidRPr="00F27747">
        <w:rPr>
          <w:rFonts w:ascii="Palatino Linotype" w:eastAsia="Arial Unicode MS" w:hAnsi="Palatino Linotype" w:cs="Arial"/>
        </w:rPr>
        <w:t xml:space="preserve">En virtud de lo anterior, este Órgano Garante considera que son infundadas las razones o motivos de inconformidad planteadas por </w:t>
      </w:r>
      <w:r w:rsidRPr="00F27747">
        <w:rPr>
          <w:rFonts w:ascii="Palatino Linotype" w:eastAsia="Arial Unicode MS" w:hAnsi="Palatino Linotype" w:cs="Arial"/>
          <w:b/>
        </w:rPr>
        <w:t>LA RECURRENTE</w:t>
      </w:r>
      <w:r w:rsidRPr="00F27747">
        <w:rPr>
          <w:rFonts w:ascii="Palatino Linotype" w:eastAsia="Arial Unicode MS" w:hAnsi="Palatino Linotype" w:cs="Arial"/>
        </w:rPr>
        <w:t xml:space="preserve"> en el recurso de revisión en estudio, ya que al no especificar temporalidad del periodo de entrega en su solicitud de información, resulta procedente la </w:t>
      </w:r>
      <w:r w:rsidRPr="00F27747">
        <w:rPr>
          <w:rFonts w:ascii="Palatino Linotype" w:eastAsia="Calibri" w:hAnsi="Palatino Linotype" w:cs="Arial"/>
        </w:rPr>
        <w:t xml:space="preserve">entrega de la información por el periodo </w:t>
      </w:r>
      <w:r w:rsidRPr="00F27747">
        <w:rPr>
          <w:rFonts w:ascii="Palatino Linotype" w:eastAsia="Calibri" w:hAnsi="Palatino Linotype" w:cs="Arial"/>
        </w:rPr>
        <w:lastRenderedPageBreak/>
        <w:t xml:space="preserve">de un año anterior a la solicitud de acceso a la información pública, siendo </w:t>
      </w:r>
      <w:r w:rsidR="00134E13" w:rsidRPr="00F27747">
        <w:rPr>
          <w:rFonts w:ascii="Palatino Linotype" w:eastAsia="Calibri" w:hAnsi="Palatino Linotype" w:cs="Arial"/>
        </w:rPr>
        <w:t xml:space="preserve">así </w:t>
      </w:r>
      <w:r w:rsidRPr="00F27747">
        <w:rPr>
          <w:rFonts w:ascii="Palatino Linotype" w:eastAsia="Calibri" w:hAnsi="Palatino Linotype" w:cs="Arial"/>
        </w:rPr>
        <w:t xml:space="preserve">que si ésta se ingresó al </w:t>
      </w:r>
      <w:r w:rsidRPr="00F27747">
        <w:rPr>
          <w:rFonts w:ascii="Palatino Linotype" w:eastAsia="Calibri" w:hAnsi="Palatino Linotype" w:cs="Arial"/>
          <w:b/>
        </w:rPr>
        <w:t>SAIMEX</w:t>
      </w:r>
      <w:r w:rsidRPr="00F27747">
        <w:rPr>
          <w:rFonts w:ascii="Palatino Linotype" w:eastAsia="Calibri" w:hAnsi="Palatino Linotype" w:cs="Arial"/>
        </w:rPr>
        <w:t xml:space="preserve"> el día 13 de junio de 2018, resulta procedente que se entregue la información a partir del 13 de junio de 2017</w:t>
      </w:r>
      <w:r w:rsidR="00134E13" w:rsidRPr="00F27747">
        <w:rPr>
          <w:rFonts w:ascii="Palatino Linotype" w:eastAsia="Calibri" w:hAnsi="Palatino Linotype" w:cs="Arial"/>
        </w:rPr>
        <w:t xml:space="preserve">, tal y como lo hizo </w:t>
      </w:r>
      <w:r w:rsidR="00134E13" w:rsidRPr="00F27747">
        <w:rPr>
          <w:rFonts w:ascii="Palatino Linotype" w:eastAsia="Calibri" w:hAnsi="Palatino Linotype" w:cs="Arial"/>
          <w:b/>
        </w:rPr>
        <w:t>EL SUJETO OBLIGADO</w:t>
      </w:r>
      <w:r w:rsidR="00134E13" w:rsidRPr="00F27747">
        <w:rPr>
          <w:rFonts w:ascii="Palatino Linotype" w:eastAsia="Calibri" w:hAnsi="Palatino Linotype" w:cs="Arial"/>
        </w:rPr>
        <w:t xml:space="preserve"> en su respuesta</w:t>
      </w:r>
      <w:r w:rsidRPr="00F27747">
        <w:rPr>
          <w:rFonts w:ascii="Palatino Linotype" w:eastAsia="Calibri" w:hAnsi="Palatino Linotype" w:cs="Arial"/>
        </w:rPr>
        <w:t>.</w:t>
      </w:r>
    </w:p>
    <w:p w:rsidR="00AC7231" w:rsidRPr="00F27747" w:rsidRDefault="00AC7231" w:rsidP="00582975">
      <w:pPr>
        <w:spacing w:before="60" w:line="360" w:lineRule="auto"/>
        <w:jc w:val="both"/>
        <w:rPr>
          <w:rFonts w:ascii="Palatino Linotype" w:eastAsia="Calibri" w:hAnsi="Palatino Linotype" w:cs="Arial"/>
          <w:sz w:val="12"/>
        </w:rPr>
      </w:pPr>
    </w:p>
    <w:p w:rsidR="00AC7231" w:rsidRPr="00F27747" w:rsidRDefault="00AC7231" w:rsidP="00582975">
      <w:pPr>
        <w:pStyle w:val="Prrafodelista"/>
        <w:widowControl w:val="0"/>
        <w:autoSpaceDE w:val="0"/>
        <w:autoSpaceDN w:val="0"/>
        <w:adjustRightInd w:val="0"/>
        <w:spacing w:after="120" w:line="360" w:lineRule="auto"/>
        <w:ind w:left="0"/>
        <w:jc w:val="both"/>
        <w:rPr>
          <w:rFonts w:ascii="Palatino Linotype" w:hAnsi="Palatino Linotype"/>
        </w:rPr>
      </w:pPr>
      <w:r w:rsidRPr="00F27747">
        <w:rPr>
          <w:rFonts w:ascii="Palatino Linotype" w:hAnsi="Palatino Linotype"/>
        </w:rPr>
        <w:t>Robustece lo anterior, el Criterio 9/2013 del entonces Instituto Federal de Acceso a la Información y Protección de Datos hoy Instituto Nacional de Transparencia, Acceso a la Información y Protección de Datos Personales, el cual se reproduce para una mayor referencia:</w:t>
      </w:r>
    </w:p>
    <w:p w:rsidR="00AC7231" w:rsidRPr="00F27747" w:rsidRDefault="00AC7231" w:rsidP="00582975">
      <w:pPr>
        <w:spacing w:before="60" w:line="360" w:lineRule="auto"/>
        <w:jc w:val="both"/>
        <w:rPr>
          <w:rFonts w:ascii="Palatino Linotype" w:hAnsi="Palatino Linotype" w:cs="Arial"/>
          <w:i/>
          <w:sz w:val="4"/>
          <w:szCs w:val="22"/>
        </w:rPr>
      </w:pPr>
    </w:p>
    <w:p w:rsidR="00AC7231" w:rsidRPr="00F27747" w:rsidRDefault="00AC7231" w:rsidP="00582975">
      <w:pPr>
        <w:spacing w:line="276" w:lineRule="auto"/>
        <w:ind w:left="851" w:right="902"/>
        <w:jc w:val="both"/>
        <w:rPr>
          <w:rFonts w:ascii="Palatino Linotype" w:eastAsia="Calibri" w:hAnsi="Palatino Linotype" w:cs="Arial"/>
          <w:i/>
          <w:sz w:val="22"/>
          <w:szCs w:val="22"/>
        </w:rPr>
      </w:pPr>
      <w:r w:rsidRPr="00F27747">
        <w:rPr>
          <w:rFonts w:ascii="Palatino Linotype" w:eastAsia="Calibri" w:hAnsi="Palatino Linotype" w:cs="Arial"/>
          <w:i/>
          <w:sz w:val="22"/>
          <w:szCs w:val="22"/>
        </w:rPr>
        <w:t>“Periodo de búsqueda de la información, cuando no se precisa en la solicitud de información.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p w:rsidR="00AC7231" w:rsidRPr="00F27747" w:rsidRDefault="00AC7231" w:rsidP="00582975">
      <w:pPr>
        <w:spacing w:line="276" w:lineRule="auto"/>
        <w:ind w:left="851" w:right="902"/>
        <w:jc w:val="both"/>
        <w:rPr>
          <w:rFonts w:ascii="Palatino Linotype" w:eastAsia="Calibri" w:hAnsi="Palatino Linotype" w:cs="Arial"/>
          <w:i/>
          <w:sz w:val="22"/>
          <w:szCs w:val="22"/>
        </w:rPr>
      </w:pPr>
      <w:r w:rsidRPr="00F27747">
        <w:rPr>
          <w:rFonts w:ascii="Palatino Linotype" w:eastAsia="Calibri" w:hAnsi="Palatino Linotype" w:cs="Arial"/>
          <w:i/>
          <w:sz w:val="22"/>
          <w:szCs w:val="22"/>
        </w:rPr>
        <w:t>Resoluciones</w:t>
      </w:r>
    </w:p>
    <w:p w:rsidR="00AC7231" w:rsidRPr="00F27747" w:rsidRDefault="00AC7231" w:rsidP="00582975">
      <w:pPr>
        <w:spacing w:line="276" w:lineRule="auto"/>
        <w:ind w:left="851" w:right="902"/>
        <w:jc w:val="both"/>
        <w:rPr>
          <w:rFonts w:ascii="Palatino Linotype" w:eastAsia="Calibri" w:hAnsi="Palatino Linotype" w:cs="Arial"/>
          <w:i/>
          <w:sz w:val="22"/>
          <w:szCs w:val="22"/>
        </w:rPr>
      </w:pPr>
      <w:r w:rsidRPr="00F27747">
        <w:rPr>
          <w:rFonts w:ascii="Palatino Linotype" w:eastAsia="Calibri" w:hAnsi="Palatino Linotype" w:cs="Arial"/>
          <w:i/>
          <w:sz w:val="22"/>
          <w:szCs w:val="22"/>
        </w:rPr>
        <w:t>RDA 1683/12. Interpuesto en contra del Servicio de Administración Tributaria.</w:t>
      </w:r>
    </w:p>
    <w:p w:rsidR="00AC7231" w:rsidRPr="00F27747" w:rsidRDefault="00AC7231" w:rsidP="00582975">
      <w:pPr>
        <w:spacing w:line="276" w:lineRule="auto"/>
        <w:ind w:left="851" w:right="902"/>
        <w:jc w:val="both"/>
        <w:rPr>
          <w:rFonts w:ascii="Palatino Linotype" w:eastAsia="Calibri" w:hAnsi="Palatino Linotype" w:cs="Arial"/>
          <w:i/>
          <w:sz w:val="22"/>
          <w:szCs w:val="22"/>
        </w:rPr>
      </w:pPr>
      <w:r w:rsidRPr="00F27747">
        <w:rPr>
          <w:rFonts w:ascii="Palatino Linotype" w:eastAsia="Calibri" w:hAnsi="Palatino Linotype" w:cs="Arial"/>
          <w:i/>
          <w:sz w:val="22"/>
          <w:szCs w:val="22"/>
        </w:rPr>
        <w:t>Comisionado Ponente Ángel Trinidad Zaldívar.</w:t>
      </w:r>
    </w:p>
    <w:p w:rsidR="00AC7231" w:rsidRPr="00F27747" w:rsidRDefault="00AC7231" w:rsidP="00582975">
      <w:pPr>
        <w:spacing w:line="276" w:lineRule="auto"/>
        <w:ind w:left="851" w:right="902"/>
        <w:jc w:val="both"/>
        <w:rPr>
          <w:rFonts w:ascii="Palatino Linotype" w:eastAsia="Calibri" w:hAnsi="Palatino Linotype" w:cs="Arial"/>
          <w:i/>
          <w:sz w:val="22"/>
          <w:szCs w:val="22"/>
        </w:rPr>
      </w:pPr>
      <w:r w:rsidRPr="00F27747">
        <w:rPr>
          <w:rFonts w:ascii="Palatino Linotype" w:eastAsia="Calibri" w:hAnsi="Palatino Linotype" w:cs="Arial"/>
          <w:i/>
          <w:sz w:val="22"/>
          <w:szCs w:val="22"/>
        </w:rPr>
        <w:t>RDA 1518/12. Interpuesto en contra de la Secretaría de Salud. Comisionado Ponente</w:t>
      </w:r>
    </w:p>
    <w:p w:rsidR="00AC7231" w:rsidRPr="00F27747" w:rsidRDefault="00AC7231" w:rsidP="00582975">
      <w:pPr>
        <w:spacing w:line="276" w:lineRule="auto"/>
        <w:ind w:left="851" w:right="902"/>
        <w:jc w:val="both"/>
        <w:rPr>
          <w:rFonts w:ascii="Palatino Linotype" w:eastAsia="Calibri" w:hAnsi="Palatino Linotype" w:cs="Arial"/>
          <w:i/>
          <w:sz w:val="22"/>
          <w:szCs w:val="22"/>
        </w:rPr>
      </w:pPr>
      <w:r w:rsidRPr="00F27747">
        <w:rPr>
          <w:rFonts w:ascii="Palatino Linotype" w:eastAsia="Calibri" w:hAnsi="Palatino Linotype" w:cs="Arial"/>
          <w:i/>
          <w:sz w:val="22"/>
          <w:szCs w:val="22"/>
        </w:rPr>
        <w:t>Ángel Trinidad Zaldívar.</w:t>
      </w:r>
    </w:p>
    <w:p w:rsidR="00AC7231" w:rsidRPr="00F27747" w:rsidRDefault="00AC7231" w:rsidP="00582975">
      <w:pPr>
        <w:spacing w:line="276" w:lineRule="auto"/>
        <w:ind w:left="851" w:right="902"/>
        <w:jc w:val="both"/>
        <w:rPr>
          <w:rFonts w:ascii="Palatino Linotype" w:eastAsia="Calibri" w:hAnsi="Palatino Linotype" w:cs="Arial"/>
          <w:i/>
          <w:sz w:val="22"/>
          <w:szCs w:val="22"/>
        </w:rPr>
      </w:pPr>
      <w:r w:rsidRPr="00F27747">
        <w:rPr>
          <w:rFonts w:ascii="Palatino Linotype" w:eastAsia="Calibri" w:hAnsi="Palatino Linotype" w:cs="Arial"/>
          <w:i/>
          <w:sz w:val="22"/>
          <w:szCs w:val="22"/>
        </w:rPr>
        <w:t>RDA 1439/12. Interpuesto en contra de la Secretaría de Educación Pública.</w:t>
      </w:r>
    </w:p>
    <w:p w:rsidR="00AC7231" w:rsidRPr="00F27747" w:rsidRDefault="00AC7231" w:rsidP="00582975">
      <w:pPr>
        <w:spacing w:line="276" w:lineRule="auto"/>
        <w:ind w:left="851" w:right="902"/>
        <w:jc w:val="both"/>
        <w:rPr>
          <w:rFonts w:ascii="Palatino Linotype" w:eastAsia="Calibri" w:hAnsi="Palatino Linotype" w:cs="Arial"/>
          <w:i/>
          <w:sz w:val="22"/>
          <w:szCs w:val="22"/>
        </w:rPr>
      </w:pPr>
      <w:r w:rsidRPr="00F27747">
        <w:rPr>
          <w:rFonts w:ascii="Palatino Linotype" w:eastAsia="Calibri" w:hAnsi="Palatino Linotype" w:cs="Arial"/>
          <w:i/>
          <w:sz w:val="22"/>
          <w:szCs w:val="22"/>
        </w:rPr>
        <w:t>Comisionada Ponente Sigrid Arzt Colunga.</w:t>
      </w:r>
    </w:p>
    <w:p w:rsidR="00AC7231" w:rsidRPr="00F27747" w:rsidRDefault="00AC7231" w:rsidP="00582975">
      <w:pPr>
        <w:spacing w:line="276" w:lineRule="auto"/>
        <w:ind w:left="851" w:right="902"/>
        <w:jc w:val="both"/>
        <w:rPr>
          <w:rFonts w:ascii="Palatino Linotype" w:eastAsia="Calibri" w:hAnsi="Palatino Linotype" w:cs="Arial"/>
          <w:i/>
          <w:sz w:val="22"/>
          <w:szCs w:val="22"/>
        </w:rPr>
      </w:pPr>
      <w:r w:rsidRPr="00F27747">
        <w:rPr>
          <w:rFonts w:ascii="Palatino Linotype" w:eastAsia="Calibri" w:hAnsi="Palatino Linotype" w:cs="Arial"/>
          <w:i/>
          <w:sz w:val="22"/>
          <w:szCs w:val="22"/>
        </w:rPr>
        <w:t>RDA 1308/12. Interpuesto en contra de la Secretaría de la Defensa Nacional.</w:t>
      </w:r>
    </w:p>
    <w:p w:rsidR="00AC7231" w:rsidRPr="00F27747" w:rsidRDefault="00AC7231" w:rsidP="00582975">
      <w:pPr>
        <w:spacing w:line="276" w:lineRule="auto"/>
        <w:ind w:left="851" w:right="902"/>
        <w:jc w:val="both"/>
        <w:rPr>
          <w:rFonts w:ascii="Palatino Linotype" w:eastAsia="Calibri" w:hAnsi="Palatino Linotype" w:cs="Arial"/>
          <w:i/>
          <w:sz w:val="22"/>
          <w:szCs w:val="22"/>
        </w:rPr>
      </w:pPr>
      <w:r w:rsidRPr="00F27747">
        <w:rPr>
          <w:rFonts w:ascii="Palatino Linotype" w:eastAsia="Calibri" w:hAnsi="Palatino Linotype" w:cs="Arial"/>
          <w:i/>
          <w:sz w:val="22"/>
          <w:szCs w:val="22"/>
        </w:rPr>
        <w:t>Comisionado Ponente Ángel Trinidad Zaldívar.</w:t>
      </w:r>
    </w:p>
    <w:p w:rsidR="00AC7231" w:rsidRPr="00F27747" w:rsidRDefault="00AC7231" w:rsidP="00582975">
      <w:pPr>
        <w:spacing w:line="276" w:lineRule="auto"/>
        <w:ind w:left="851" w:right="902"/>
        <w:jc w:val="both"/>
        <w:rPr>
          <w:rFonts w:ascii="Palatino Linotype" w:eastAsia="Calibri" w:hAnsi="Palatino Linotype" w:cs="Arial"/>
          <w:i/>
          <w:sz w:val="22"/>
          <w:szCs w:val="22"/>
        </w:rPr>
      </w:pPr>
      <w:r w:rsidRPr="00F27747">
        <w:rPr>
          <w:rFonts w:ascii="Palatino Linotype" w:eastAsia="Calibri" w:hAnsi="Palatino Linotype" w:cs="Arial"/>
          <w:i/>
          <w:sz w:val="22"/>
          <w:szCs w:val="22"/>
        </w:rPr>
        <w:t>2109/11. Interpuesto en contra del Instituto Mexicano del Seguro Social. Comisionada Ponente Jacqueline Peschard Mariscal.”</w:t>
      </w:r>
    </w:p>
    <w:p w:rsidR="00AC7231" w:rsidRPr="00F27747" w:rsidRDefault="00134E13" w:rsidP="009F493C">
      <w:pPr>
        <w:pStyle w:val="Prrafodelista"/>
        <w:widowControl w:val="0"/>
        <w:autoSpaceDE w:val="0"/>
        <w:autoSpaceDN w:val="0"/>
        <w:adjustRightInd w:val="0"/>
        <w:spacing w:before="240" w:after="240" w:line="360" w:lineRule="auto"/>
        <w:ind w:left="0"/>
        <w:contextualSpacing w:val="0"/>
        <w:jc w:val="both"/>
        <w:rPr>
          <w:rFonts w:ascii="Palatino Linotype" w:eastAsia="Arial Unicode MS" w:hAnsi="Palatino Linotype" w:cs="Arial"/>
        </w:rPr>
      </w:pPr>
      <w:r w:rsidRPr="00F27747">
        <w:rPr>
          <w:rFonts w:ascii="Palatino Linotype" w:eastAsia="Arial Unicode MS" w:hAnsi="Palatino Linotype" w:cs="Arial"/>
        </w:rPr>
        <w:lastRenderedPageBreak/>
        <w:t xml:space="preserve">Por lo tanto, si </w:t>
      </w:r>
      <w:r w:rsidRPr="00F27747">
        <w:rPr>
          <w:rFonts w:ascii="Palatino Linotype" w:eastAsia="Arial Unicode MS" w:hAnsi="Palatino Linotype" w:cs="Arial"/>
          <w:b/>
        </w:rPr>
        <w:t>EL SUJETO OBLIGADO</w:t>
      </w:r>
      <w:r w:rsidRPr="00F27747">
        <w:rPr>
          <w:rFonts w:ascii="Palatino Linotype" w:eastAsia="Arial Unicode MS" w:hAnsi="Palatino Linotype" w:cs="Arial"/>
        </w:rPr>
        <w:t xml:space="preserve"> emitió su respuesta a través del Servidor Público Habilitado competente para realizarlo, como lo es </w:t>
      </w:r>
      <w:r w:rsidR="002C0F14" w:rsidRPr="00F27747">
        <w:rPr>
          <w:rFonts w:ascii="Palatino Linotype" w:eastAsia="Arial Unicode MS" w:hAnsi="Palatino Linotype" w:cs="Arial"/>
        </w:rPr>
        <w:t>la Jefa del Departamento de Vinculación y Extensión, quien pertenece a la Dirección de Planeación y Vinculación de la Universidad Politécnica del Valle de Toluca, y quien conforme al artículo 14 bis del Reglamento Interior de la Universidad Politécnica del Valle de Toluca, tiene las siguientes facultades y obligaciones:</w:t>
      </w:r>
    </w:p>
    <w:p w:rsidR="002C0F14" w:rsidRPr="00F27747" w:rsidRDefault="002C0F14" w:rsidP="002C0F14">
      <w:pPr>
        <w:pStyle w:val="Prrafodelista"/>
        <w:widowControl w:val="0"/>
        <w:autoSpaceDE w:val="0"/>
        <w:autoSpaceDN w:val="0"/>
        <w:adjustRightInd w:val="0"/>
        <w:spacing w:before="240" w:after="240"/>
        <w:ind w:left="851" w:right="899"/>
        <w:contextualSpacing w:val="0"/>
        <w:jc w:val="both"/>
        <w:rPr>
          <w:rFonts w:ascii="Palatino Linotype" w:hAnsi="Palatino Linotype"/>
          <w:i/>
          <w:sz w:val="22"/>
          <w:szCs w:val="22"/>
        </w:rPr>
      </w:pPr>
      <w:r w:rsidRPr="00F27747">
        <w:rPr>
          <w:rFonts w:ascii="Palatino Linotype" w:hAnsi="Palatino Linotype"/>
          <w:b/>
          <w:i/>
          <w:sz w:val="22"/>
          <w:szCs w:val="22"/>
        </w:rPr>
        <w:t>“Artículo 14 bis.-</w:t>
      </w:r>
      <w:r w:rsidRPr="00F27747">
        <w:rPr>
          <w:rFonts w:ascii="Palatino Linotype" w:hAnsi="Palatino Linotype"/>
          <w:i/>
          <w:sz w:val="22"/>
          <w:szCs w:val="22"/>
        </w:rPr>
        <w:t xml:space="preserve"> Corresponde a la Dirección de Planeación y Vinculación. </w:t>
      </w:r>
    </w:p>
    <w:p w:rsidR="002C0F14" w:rsidRPr="00F27747" w:rsidRDefault="002C0F14" w:rsidP="002C0F14">
      <w:pPr>
        <w:pStyle w:val="Prrafodelista"/>
        <w:widowControl w:val="0"/>
        <w:autoSpaceDE w:val="0"/>
        <w:autoSpaceDN w:val="0"/>
        <w:adjustRightInd w:val="0"/>
        <w:spacing w:before="240" w:after="240"/>
        <w:ind w:left="851" w:right="899"/>
        <w:contextualSpacing w:val="0"/>
        <w:jc w:val="both"/>
        <w:rPr>
          <w:rFonts w:ascii="Palatino Linotype" w:hAnsi="Palatino Linotype"/>
          <w:i/>
          <w:sz w:val="22"/>
          <w:szCs w:val="22"/>
        </w:rPr>
      </w:pPr>
      <w:r w:rsidRPr="00F27747">
        <w:rPr>
          <w:rFonts w:ascii="Palatino Linotype" w:hAnsi="Palatino Linotype"/>
          <w:i/>
          <w:sz w:val="22"/>
          <w:szCs w:val="22"/>
        </w:rPr>
        <w:t xml:space="preserve">I. Proyectar la planeación del Organismo a corto, mediano y largo plazos, con la participación que corresponda a los titulares de las unidades administrativas de la Universidad. </w:t>
      </w:r>
    </w:p>
    <w:p w:rsidR="002C0F14" w:rsidRPr="00F27747" w:rsidRDefault="002C0F14" w:rsidP="002C0F14">
      <w:pPr>
        <w:pStyle w:val="Prrafodelista"/>
        <w:widowControl w:val="0"/>
        <w:autoSpaceDE w:val="0"/>
        <w:autoSpaceDN w:val="0"/>
        <w:adjustRightInd w:val="0"/>
        <w:spacing w:before="240" w:after="240"/>
        <w:ind w:left="851" w:right="899"/>
        <w:contextualSpacing w:val="0"/>
        <w:jc w:val="both"/>
        <w:rPr>
          <w:rFonts w:ascii="Palatino Linotype" w:hAnsi="Palatino Linotype"/>
          <w:b/>
          <w:i/>
          <w:sz w:val="22"/>
          <w:szCs w:val="22"/>
          <w:u w:val="single"/>
        </w:rPr>
      </w:pPr>
      <w:r w:rsidRPr="00F27747">
        <w:rPr>
          <w:rFonts w:ascii="Palatino Linotype" w:hAnsi="Palatino Linotype"/>
          <w:b/>
          <w:i/>
          <w:sz w:val="22"/>
          <w:szCs w:val="22"/>
          <w:u w:val="single"/>
        </w:rPr>
        <w:t xml:space="preserve">II. Integrar el programa anual de actividades de la Universidad. </w:t>
      </w:r>
    </w:p>
    <w:p w:rsidR="002C0F14" w:rsidRPr="00F27747" w:rsidRDefault="002C0F14" w:rsidP="002C0F14">
      <w:pPr>
        <w:pStyle w:val="Prrafodelista"/>
        <w:widowControl w:val="0"/>
        <w:autoSpaceDE w:val="0"/>
        <w:autoSpaceDN w:val="0"/>
        <w:adjustRightInd w:val="0"/>
        <w:spacing w:before="240" w:after="240"/>
        <w:ind w:left="851" w:right="899"/>
        <w:contextualSpacing w:val="0"/>
        <w:jc w:val="both"/>
        <w:rPr>
          <w:rFonts w:ascii="Palatino Linotype" w:hAnsi="Palatino Linotype"/>
          <w:i/>
          <w:sz w:val="22"/>
          <w:szCs w:val="22"/>
        </w:rPr>
      </w:pPr>
      <w:r w:rsidRPr="00F27747">
        <w:rPr>
          <w:rFonts w:ascii="Palatino Linotype" w:hAnsi="Palatino Linotype"/>
          <w:i/>
          <w:sz w:val="22"/>
          <w:szCs w:val="22"/>
        </w:rPr>
        <w:t>III. Proponer criterios y lineamientos para la planeación, presupuestación, organización, control y evaluación de las funciones de la Universidad.</w:t>
      </w:r>
    </w:p>
    <w:p w:rsidR="002C0F14" w:rsidRPr="00F27747" w:rsidRDefault="002C0F14" w:rsidP="002C0F14">
      <w:pPr>
        <w:pStyle w:val="Prrafodelista"/>
        <w:widowControl w:val="0"/>
        <w:autoSpaceDE w:val="0"/>
        <w:autoSpaceDN w:val="0"/>
        <w:adjustRightInd w:val="0"/>
        <w:spacing w:before="240" w:after="240"/>
        <w:ind w:left="851" w:right="899"/>
        <w:contextualSpacing w:val="0"/>
        <w:jc w:val="both"/>
        <w:rPr>
          <w:rFonts w:ascii="Palatino Linotype" w:hAnsi="Palatino Linotype"/>
          <w:i/>
          <w:sz w:val="22"/>
          <w:szCs w:val="22"/>
        </w:rPr>
      </w:pPr>
      <w:r w:rsidRPr="00F27747">
        <w:rPr>
          <w:rFonts w:ascii="Palatino Linotype" w:hAnsi="Palatino Linotype"/>
          <w:i/>
          <w:sz w:val="22"/>
          <w:szCs w:val="22"/>
        </w:rPr>
        <w:t>IV. Organizar y controlar, en el ámbito de su competencia, las actividades de programación y evaluación presupuestal de las unidades administrativas a su cargo.</w:t>
      </w:r>
    </w:p>
    <w:p w:rsidR="002C0F14" w:rsidRPr="00F27747" w:rsidRDefault="002C0F14" w:rsidP="002C0F14">
      <w:pPr>
        <w:pStyle w:val="Prrafodelista"/>
        <w:widowControl w:val="0"/>
        <w:autoSpaceDE w:val="0"/>
        <w:autoSpaceDN w:val="0"/>
        <w:adjustRightInd w:val="0"/>
        <w:spacing w:before="240" w:after="240"/>
        <w:ind w:left="851" w:right="899"/>
        <w:contextualSpacing w:val="0"/>
        <w:jc w:val="both"/>
        <w:rPr>
          <w:rFonts w:ascii="Palatino Linotype" w:hAnsi="Palatino Linotype"/>
          <w:b/>
          <w:i/>
          <w:sz w:val="22"/>
          <w:szCs w:val="22"/>
          <w:u w:val="single"/>
        </w:rPr>
      </w:pPr>
      <w:r w:rsidRPr="00F27747">
        <w:rPr>
          <w:rFonts w:ascii="Palatino Linotype" w:hAnsi="Palatino Linotype"/>
          <w:b/>
          <w:i/>
          <w:sz w:val="22"/>
          <w:szCs w:val="22"/>
          <w:u w:val="single"/>
        </w:rPr>
        <w:t>V. Integrar, operar y mantener actualizado el sistema de información de la Universidad.</w:t>
      </w:r>
    </w:p>
    <w:p w:rsidR="002C0F14" w:rsidRPr="00F27747" w:rsidRDefault="002C0F14" w:rsidP="002C0F14">
      <w:pPr>
        <w:pStyle w:val="Prrafodelista"/>
        <w:widowControl w:val="0"/>
        <w:autoSpaceDE w:val="0"/>
        <w:autoSpaceDN w:val="0"/>
        <w:adjustRightInd w:val="0"/>
        <w:spacing w:before="240" w:after="240"/>
        <w:ind w:left="851" w:right="899"/>
        <w:contextualSpacing w:val="0"/>
        <w:jc w:val="both"/>
        <w:rPr>
          <w:rFonts w:ascii="Palatino Linotype" w:hAnsi="Palatino Linotype"/>
          <w:i/>
          <w:sz w:val="22"/>
          <w:szCs w:val="22"/>
        </w:rPr>
      </w:pPr>
      <w:r w:rsidRPr="00F27747">
        <w:rPr>
          <w:rFonts w:ascii="Palatino Linotype" w:hAnsi="Palatino Linotype"/>
          <w:i/>
          <w:sz w:val="22"/>
          <w:szCs w:val="22"/>
        </w:rPr>
        <w:t>VI. Evaluar las actividades de la Universidad, presentando los informes correspondientes al Rector.</w:t>
      </w:r>
    </w:p>
    <w:p w:rsidR="002C0F14" w:rsidRPr="00F27747" w:rsidRDefault="002C0F14" w:rsidP="002C0F14">
      <w:pPr>
        <w:pStyle w:val="Prrafodelista"/>
        <w:widowControl w:val="0"/>
        <w:autoSpaceDE w:val="0"/>
        <w:autoSpaceDN w:val="0"/>
        <w:adjustRightInd w:val="0"/>
        <w:spacing w:before="240" w:after="240"/>
        <w:ind w:left="851" w:right="899"/>
        <w:contextualSpacing w:val="0"/>
        <w:jc w:val="both"/>
        <w:rPr>
          <w:rFonts w:ascii="Palatino Linotype" w:hAnsi="Palatino Linotype"/>
          <w:i/>
          <w:sz w:val="22"/>
          <w:szCs w:val="22"/>
        </w:rPr>
      </w:pPr>
      <w:r w:rsidRPr="00F27747">
        <w:rPr>
          <w:rFonts w:ascii="Palatino Linotype" w:hAnsi="Palatino Linotype"/>
          <w:i/>
          <w:sz w:val="22"/>
          <w:szCs w:val="22"/>
        </w:rPr>
        <w:t>VII. Participar en la evaluación del desempeño del personal de la Universidad.</w:t>
      </w:r>
    </w:p>
    <w:p w:rsidR="002C0F14" w:rsidRPr="00F27747" w:rsidRDefault="002C0F14" w:rsidP="002C0F14">
      <w:pPr>
        <w:pStyle w:val="Prrafodelista"/>
        <w:widowControl w:val="0"/>
        <w:autoSpaceDE w:val="0"/>
        <w:autoSpaceDN w:val="0"/>
        <w:adjustRightInd w:val="0"/>
        <w:spacing w:before="240" w:after="240"/>
        <w:ind w:left="851" w:right="899"/>
        <w:contextualSpacing w:val="0"/>
        <w:jc w:val="both"/>
        <w:rPr>
          <w:rFonts w:ascii="Palatino Linotype" w:hAnsi="Palatino Linotype"/>
          <w:i/>
          <w:sz w:val="22"/>
          <w:szCs w:val="22"/>
        </w:rPr>
      </w:pPr>
      <w:r w:rsidRPr="00F27747">
        <w:rPr>
          <w:rFonts w:ascii="Palatino Linotype" w:hAnsi="Palatino Linotype"/>
          <w:i/>
          <w:sz w:val="22"/>
          <w:szCs w:val="22"/>
        </w:rPr>
        <w:t>VIII. Integrar, ejecutar y evaluar los programas de vinculación de la Universidad.</w:t>
      </w:r>
    </w:p>
    <w:p w:rsidR="002C0F14" w:rsidRPr="00F27747" w:rsidRDefault="002C0F14" w:rsidP="002C0F14">
      <w:pPr>
        <w:pStyle w:val="Prrafodelista"/>
        <w:widowControl w:val="0"/>
        <w:autoSpaceDE w:val="0"/>
        <w:autoSpaceDN w:val="0"/>
        <w:adjustRightInd w:val="0"/>
        <w:spacing w:before="240" w:after="240"/>
        <w:ind w:left="851" w:right="899"/>
        <w:contextualSpacing w:val="0"/>
        <w:jc w:val="both"/>
        <w:rPr>
          <w:rFonts w:ascii="Palatino Linotype" w:hAnsi="Palatino Linotype"/>
          <w:i/>
          <w:sz w:val="22"/>
          <w:szCs w:val="22"/>
        </w:rPr>
      </w:pPr>
      <w:r w:rsidRPr="00F27747">
        <w:rPr>
          <w:rFonts w:ascii="Palatino Linotype" w:hAnsi="Palatino Linotype"/>
          <w:i/>
          <w:sz w:val="22"/>
          <w:szCs w:val="22"/>
        </w:rPr>
        <w:t>IX. Impulsar la vinculación entre la Universidad y los sectores público, social y privado para el cumplimiento de los programas y funciones del Organismo.</w:t>
      </w:r>
    </w:p>
    <w:p w:rsidR="002C0F14" w:rsidRPr="00F27747" w:rsidRDefault="002C0F14" w:rsidP="002C0F14">
      <w:pPr>
        <w:pStyle w:val="Prrafodelista"/>
        <w:widowControl w:val="0"/>
        <w:autoSpaceDE w:val="0"/>
        <w:autoSpaceDN w:val="0"/>
        <w:adjustRightInd w:val="0"/>
        <w:spacing w:before="240" w:after="240"/>
        <w:ind w:left="851" w:right="899"/>
        <w:contextualSpacing w:val="0"/>
        <w:jc w:val="both"/>
        <w:rPr>
          <w:rFonts w:ascii="Palatino Linotype" w:hAnsi="Palatino Linotype"/>
          <w:i/>
          <w:sz w:val="22"/>
          <w:szCs w:val="22"/>
        </w:rPr>
      </w:pPr>
      <w:r w:rsidRPr="00F27747">
        <w:rPr>
          <w:rFonts w:ascii="Palatino Linotype" w:hAnsi="Palatino Linotype"/>
          <w:i/>
          <w:sz w:val="22"/>
          <w:szCs w:val="22"/>
        </w:rPr>
        <w:t>X. Proponer modificaciones a los programas de estudio de la Universidad, con base en los resultados de las acciones de vinculación del Organismo.</w:t>
      </w:r>
    </w:p>
    <w:p w:rsidR="002C0F14" w:rsidRPr="00F27747" w:rsidRDefault="002C0F14" w:rsidP="002C0F14">
      <w:pPr>
        <w:pStyle w:val="Prrafodelista"/>
        <w:widowControl w:val="0"/>
        <w:autoSpaceDE w:val="0"/>
        <w:autoSpaceDN w:val="0"/>
        <w:adjustRightInd w:val="0"/>
        <w:spacing w:before="240" w:after="240"/>
        <w:ind w:left="851" w:right="899"/>
        <w:contextualSpacing w:val="0"/>
        <w:jc w:val="both"/>
        <w:rPr>
          <w:rFonts w:ascii="Palatino Linotype" w:hAnsi="Palatino Linotype"/>
          <w:b/>
          <w:i/>
          <w:sz w:val="22"/>
          <w:szCs w:val="22"/>
          <w:u w:val="single"/>
        </w:rPr>
      </w:pPr>
      <w:r w:rsidRPr="00F27747">
        <w:rPr>
          <w:rFonts w:ascii="Palatino Linotype" w:hAnsi="Palatino Linotype"/>
          <w:b/>
          <w:i/>
          <w:sz w:val="22"/>
          <w:szCs w:val="22"/>
          <w:u w:val="single"/>
        </w:rPr>
        <w:lastRenderedPageBreak/>
        <w:t>XI. Organizar, previa autorización del Rector, conferencias, seminarios, exposiciones, concursos y otras actividades que contribuyan a la formación profesional de los estudiantes de la Universidad.</w:t>
      </w:r>
    </w:p>
    <w:p w:rsidR="002C0F14" w:rsidRPr="00F27747" w:rsidRDefault="002C0F14" w:rsidP="002C0F14">
      <w:pPr>
        <w:pStyle w:val="Prrafodelista"/>
        <w:widowControl w:val="0"/>
        <w:autoSpaceDE w:val="0"/>
        <w:autoSpaceDN w:val="0"/>
        <w:adjustRightInd w:val="0"/>
        <w:spacing w:before="240" w:after="240"/>
        <w:ind w:left="851" w:right="899"/>
        <w:contextualSpacing w:val="0"/>
        <w:jc w:val="both"/>
        <w:rPr>
          <w:rFonts w:ascii="Palatino Linotype" w:hAnsi="Palatino Linotype"/>
          <w:i/>
          <w:sz w:val="22"/>
          <w:szCs w:val="22"/>
        </w:rPr>
      </w:pPr>
      <w:r w:rsidRPr="00F27747">
        <w:rPr>
          <w:rFonts w:ascii="Palatino Linotype" w:hAnsi="Palatino Linotype"/>
          <w:i/>
          <w:sz w:val="22"/>
          <w:szCs w:val="22"/>
        </w:rPr>
        <w:t>XII. Integrar las propuestas de modificaciones a la estructura administrativa de la Universidad y presentarlas a consideración del Rector.</w:t>
      </w:r>
    </w:p>
    <w:p w:rsidR="002C0F14" w:rsidRPr="00F27747" w:rsidRDefault="002C0F14" w:rsidP="002C0F14">
      <w:pPr>
        <w:pStyle w:val="Prrafodelista"/>
        <w:widowControl w:val="0"/>
        <w:autoSpaceDE w:val="0"/>
        <w:autoSpaceDN w:val="0"/>
        <w:adjustRightInd w:val="0"/>
        <w:spacing w:before="240" w:after="240"/>
        <w:ind w:left="851" w:right="899"/>
        <w:contextualSpacing w:val="0"/>
        <w:jc w:val="both"/>
        <w:rPr>
          <w:rFonts w:ascii="Palatino Linotype" w:hAnsi="Palatino Linotype"/>
          <w:i/>
          <w:sz w:val="22"/>
          <w:szCs w:val="22"/>
        </w:rPr>
      </w:pPr>
      <w:r w:rsidRPr="00F27747">
        <w:rPr>
          <w:rFonts w:ascii="Palatino Linotype" w:hAnsi="Palatino Linotype"/>
          <w:i/>
          <w:sz w:val="22"/>
          <w:szCs w:val="22"/>
        </w:rPr>
        <w:t>XIII. La demás que le confieran otras disposiciones legales y aquell</w:t>
      </w:r>
      <w:r w:rsidR="00E57894" w:rsidRPr="00F27747">
        <w:rPr>
          <w:rFonts w:ascii="Palatino Linotype" w:hAnsi="Palatino Linotype"/>
          <w:i/>
          <w:sz w:val="22"/>
          <w:szCs w:val="22"/>
        </w:rPr>
        <w:t>as que le encomiende el Rector.</w:t>
      </w:r>
    </w:p>
    <w:p w:rsidR="00B57E0E" w:rsidRPr="00F27747" w:rsidRDefault="002C0F14" w:rsidP="00064708">
      <w:pPr>
        <w:spacing w:before="240" w:after="240" w:line="360" w:lineRule="auto"/>
        <w:jc w:val="both"/>
        <w:rPr>
          <w:rFonts w:ascii="Palatino Linotype" w:eastAsia="Arial Unicode MS" w:hAnsi="Palatino Linotype" w:cs="Arial"/>
        </w:rPr>
      </w:pPr>
      <w:r w:rsidRPr="00F27747">
        <w:rPr>
          <w:rFonts w:ascii="Palatino Linotype" w:eastAsia="Arial Unicode MS" w:hAnsi="Palatino Linotype" w:cs="Arial"/>
        </w:rPr>
        <w:t xml:space="preserve">Siendo así que, </w:t>
      </w:r>
      <w:r w:rsidR="00E57894" w:rsidRPr="00F27747">
        <w:rPr>
          <w:rFonts w:ascii="Palatino Linotype" w:eastAsia="Arial Unicode MS" w:hAnsi="Palatino Linotype" w:cs="Arial"/>
        </w:rPr>
        <w:t xml:space="preserve">al haber referido </w:t>
      </w:r>
      <w:r w:rsidR="00E57894" w:rsidRPr="00F27747">
        <w:rPr>
          <w:rFonts w:ascii="Palatino Linotype" w:eastAsia="Arial Unicode MS" w:hAnsi="Palatino Linotype" w:cs="Arial"/>
          <w:b/>
        </w:rPr>
        <w:t>EL SUJETO OBLIGADO</w:t>
      </w:r>
      <w:r w:rsidR="00E57894" w:rsidRPr="00F27747">
        <w:rPr>
          <w:rFonts w:ascii="Palatino Linotype" w:eastAsia="Arial Unicode MS" w:hAnsi="Palatino Linotype" w:cs="Arial"/>
        </w:rPr>
        <w:t xml:space="preserve"> en su respuesta que del periodo del 13 de junio del 2017 al 13 de junio de 2018 no cuenta con trofeos en </w:t>
      </w:r>
      <w:r w:rsidR="00B57E0E" w:rsidRPr="00F27747">
        <w:rPr>
          <w:rFonts w:ascii="Palatino Linotype" w:eastAsia="Arial Unicode MS" w:hAnsi="Palatino Linotype" w:cs="Arial"/>
        </w:rPr>
        <w:t xml:space="preserve">dicho periodo, se considera que </w:t>
      </w:r>
      <w:r w:rsidR="00B57E0E" w:rsidRPr="00F27747">
        <w:rPr>
          <w:rFonts w:ascii="Palatino Linotype" w:hAnsi="Palatino Linotype" w:cs="Arial"/>
        </w:rPr>
        <w:t xml:space="preserve">la manifestación vertida </w:t>
      </w:r>
      <w:r w:rsidR="00B57E0E" w:rsidRPr="00F27747">
        <w:rPr>
          <w:rFonts w:ascii="Palatino Linotype" w:hAnsi="Palatino Linotype"/>
        </w:rPr>
        <w:t xml:space="preserve">constituye una expresión en sentido </w:t>
      </w:r>
      <w:r w:rsidR="00B57E0E" w:rsidRPr="00F27747">
        <w:rPr>
          <w:rFonts w:ascii="Palatino Linotype" w:eastAsia="Arial Unicode MS" w:hAnsi="Palatino Linotype" w:cs="Arial"/>
        </w:rPr>
        <w:t>negativo.</w:t>
      </w:r>
    </w:p>
    <w:p w:rsidR="00064708" w:rsidRPr="00F27747" w:rsidRDefault="00B57E0E" w:rsidP="00064708">
      <w:pPr>
        <w:spacing w:before="240" w:after="240" w:line="360" w:lineRule="auto"/>
        <w:jc w:val="both"/>
        <w:rPr>
          <w:rFonts w:ascii="Palatino Linotype" w:hAnsi="Palatino Linotype"/>
        </w:rPr>
      </w:pPr>
      <w:r w:rsidRPr="00F27747">
        <w:rPr>
          <w:rFonts w:ascii="Palatino Linotype" w:eastAsia="Arial Unicode MS" w:hAnsi="Palatino Linotype" w:cs="Arial"/>
        </w:rPr>
        <w:t>En ese tenor, es claro que dichas manifestaciones se encuentran relacionadas de manera directa y mediata con la solicitud de acceso a la información en estudio, inherente a los trofeos  obtenidos en los torneos de interpolitecnicas</w:t>
      </w:r>
      <w:r w:rsidR="00064708" w:rsidRPr="00F27747">
        <w:rPr>
          <w:rFonts w:ascii="Palatino Linotype" w:hAnsi="Palatino Linotype"/>
        </w:rPr>
        <w:t>.</w:t>
      </w:r>
    </w:p>
    <w:p w:rsidR="00B57E0E" w:rsidRPr="00F27747" w:rsidRDefault="00B57E0E" w:rsidP="00064708">
      <w:pPr>
        <w:spacing w:before="240" w:after="240" w:line="360" w:lineRule="auto"/>
        <w:jc w:val="both"/>
        <w:rPr>
          <w:rFonts w:ascii="Palatino Linotype" w:hAnsi="Palatino Linotype" w:cs="Arial"/>
        </w:rPr>
      </w:pPr>
      <w:r w:rsidRPr="00F27747">
        <w:rPr>
          <w:rFonts w:ascii="Palatino Linotype" w:hAnsi="Palatino Linotype"/>
        </w:rPr>
        <w:t xml:space="preserve">Así, </w:t>
      </w:r>
      <w:r w:rsidRPr="00F27747">
        <w:rPr>
          <w:rFonts w:ascii="Palatino Linotype" w:hAnsi="Palatino Linotype" w:cs="Arial"/>
        </w:rPr>
        <w:t xml:space="preserve">si se considera el hecho negativo, es obvio que éste no puede fácticamente obrar en los archivos del </w:t>
      </w:r>
      <w:r w:rsidRPr="00F27747">
        <w:rPr>
          <w:rFonts w:ascii="Palatino Linotype" w:hAnsi="Palatino Linotype" w:cs="Arial"/>
          <w:b/>
        </w:rPr>
        <w:t>SUJETO OBLIGADO</w:t>
      </w:r>
      <w:r w:rsidRPr="00F27747">
        <w:rPr>
          <w:rFonts w:ascii="Palatino Linotype" w:hAnsi="Palatino Linotype" w:cs="Arial"/>
        </w:rPr>
        <w:t>, ya que no puede probarse por ser lógica y materialmente imposible; asimismo, no se trata de un caso por el cual la negación del hecho implique la afirmación del mismo, simplemente se está ante una notoria y evidente inexistencia fáctica de la información solicitada.</w:t>
      </w:r>
    </w:p>
    <w:p w:rsidR="00B57E0E" w:rsidRPr="00F27747" w:rsidRDefault="00B57E0E" w:rsidP="00582975">
      <w:pPr>
        <w:autoSpaceDE w:val="0"/>
        <w:autoSpaceDN w:val="0"/>
        <w:adjustRightInd w:val="0"/>
        <w:spacing w:before="240" w:after="360" w:line="360" w:lineRule="auto"/>
        <w:ind w:right="18"/>
        <w:jc w:val="both"/>
        <w:rPr>
          <w:rFonts w:ascii="Palatino Linotype" w:hAnsi="Palatino Linotype"/>
        </w:rPr>
      </w:pPr>
      <w:r w:rsidRPr="00F27747">
        <w:rPr>
          <w:rFonts w:ascii="Palatino Linotype" w:hAnsi="Palatino Linotype"/>
        </w:rPr>
        <w:t xml:space="preserve">Así, y de conformidad con lo establecido en el artículo 12 de la Ley de Transparencia y Acceso a la Información Pública del Estado de México y Municipios </w:t>
      </w:r>
      <w:r w:rsidRPr="00F27747">
        <w:rPr>
          <w:rFonts w:ascii="Palatino Linotype" w:hAnsi="Palatino Linotype"/>
          <w:b/>
        </w:rPr>
        <w:t>EL SUJETO OBLIGADO</w:t>
      </w:r>
      <w:r w:rsidRPr="00F27747">
        <w:rPr>
          <w:rFonts w:ascii="Palatino Linotype" w:hAnsi="Palatino Linotype"/>
        </w:rPr>
        <w:t xml:space="preserve"> sólo proporcionará la información que obra en sus archivos, lo que a</w:t>
      </w:r>
      <w:r w:rsidRPr="00F27747">
        <w:rPr>
          <w:rFonts w:ascii="Palatino Linotype" w:hAnsi="Palatino Linotype"/>
          <w:i/>
        </w:rPr>
        <w:t xml:space="preserve"> contrario sensu</w:t>
      </w:r>
      <w:r w:rsidRPr="00F27747">
        <w:rPr>
          <w:rFonts w:ascii="Palatino Linotype" w:hAnsi="Palatino Linotype"/>
        </w:rPr>
        <w:t xml:space="preserve"> o en sentido contrario, significa que no se está obligado a proporcionar lo que no obre en sus archivos.</w:t>
      </w:r>
    </w:p>
    <w:p w:rsidR="00B57E0E" w:rsidRPr="00F27747" w:rsidRDefault="00B57E0E" w:rsidP="00582975">
      <w:pPr>
        <w:spacing w:before="240" w:after="240" w:line="360" w:lineRule="auto"/>
        <w:jc w:val="both"/>
        <w:rPr>
          <w:rFonts w:ascii="Palatino Linotype" w:hAnsi="Palatino Linotype" w:cs="Arial"/>
          <w:bCs/>
          <w:szCs w:val="22"/>
        </w:rPr>
      </w:pPr>
      <w:r w:rsidRPr="00F27747">
        <w:rPr>
          <w:rFonts w:ascii="Palatino Linotype" w:hAnsi="Palatino Linotype" w:cs="Arial"/>
          <w:bCs/>
          <w:szCs w:val="22"/>
        </w:rPr>
        <w:lastRenderedPageBreak/>
        <w:t xml:space="preserve">Además, es dable sostener que este Instituto considera necesario dejar claro que, al haber existido un pronunciamiento por parte del </w:t>
      </w:r>
      <w:r w:rsidRPr="00F27747">
        <w:rPr>
          <w:rFonts w:ascii="Palatino Linotype" w:hAnsi="Palatino Linotype" w:cs="Arial"/>
          <w:b/>
          <w:bCs/>
          <w:szCs w:val="22"/>
        </w:rPr>
        <w:t>SUJETO OBLIGADO</w:t>
      </w:r>
      <w:r w:rsidRPr="00F27747">
        <w:rPr>
          <w:rFonts w:ascii="Palatino Linotype" w:hAnsi="Palatino Linotype" w:cs="Arial"/>
          <w:bCs/>
          <w:szCs w:val="22"/>
        </w:rPr>
        <w:t xml:space="preserve">, no está facultado para manifestarse sobre la veracidad del mismo, pues no existe precepto legal alguno en la Ley de la materia que lo faculte para, vía recurso de revisión, pronunciarse al respecto. </w:t>
      </w:r>
    </w:p>
    <w:p w:rsidR="00B57E0E" w:rsidRPr="00F27747" w:rsidRDefault="00B57E0E" w:rsidP="00582975">
      <w:pPr>
        <w:spacing w:before="240" w:after="240" w:line="360" w:lineRule="auto"/>
        <w:jc w:val="both"/>
        <w:rPr>
          <w:rFonts w:ascii="Palatino Linotype" w:hAnsi="Palatino Linotype" w:cs="Arial"/>
          <w:bCs/>
          <w:szCs w:val="22"/>
        </w:rPr>
      </w:pPr>
      <w:r w:rsidRPr="00F27747">
        <w:rPr>
          <w:rFonts w:ascii="Palatino Linotype" w:hAnsi="Palatino Linotype" w:cs="Arial"/>
          <w:bCs/>
          <w:szCs w:val="22"/>
        </w:rPr>
        <w:t>Sirve de apoyo a lo anterior por analogía el criterio 31-10 emitido por el entonces Instituto Federal de Acceso a la Información que a la letra dice:</w:t>
      </w:r>
    </w:p>
    <w:p w:rsidR="00B57E0E" w:rsidRPr="00F27747" w:rsidRDefault="00B57E0E" w:rsidP="00582975">
      <w:pPr>
        <w:spacing w:before="240" w:after="240"/>
        <w:ind w:left="851" w:right="899"/>
        <w:jc w:val="both"/>
        <w:rPr>
          <w:rFonts w:ascii="Palatino Linotype" w:hAnsi="Palatino Linotype" w:cs="Arial"/>
          <w:bCs/>
          <w:i/>
          <w:sz w:val="22"/>
          <w:szCs w:val="22"/>
        </w:rPr>
      </w:pPr>
      <w:r w:rsidRPr="00F27747">
        <w:rPr>
          <w:rFonts w:ascii="Palatino Linotype" w:hAnsi="Palatino Linotype" w:cs="Arial"/>
          <w:bCs/>
          <w:i/>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4C02D2" w:rsidRPr="00F27747" w:rsidRDefault="00B57E0E" w:rsidP="009F493C">
      <w:pPr>
        <w:pStyle w:val="Prrafodelista"/>
        <w:widowControl w:val="0"/>
        <w:autoSpaceDE w:val="0"/>
        <w:autoSpaceDN w:val="0"/>
        <w:adjustRightInd w:val="0"/>
        <w:spacing w:before="240" w:after="240" w:line="360" w:lineRule="auto"/>
        <w:ind w:left="0"/>
        <w:contextualSpacing w:val="0"/>
        <w:jc w:val="both"/>
        <w:rPr>
          <w:rFonts w:ascii="Palatino Linotype" w:eastAsia="Arial Unicode MS" w:hAnsi="Palatino Linotype" w:cs="Arial"/>
        </w:rPr>
      </w:pPr>
      <w:r w:rsidRPr="00F27747">
        <w:rPr>
          <w:rFonts w:ascii="Palatino Linotype" w:hAnsi="Palatino Linotype" w:cs="Arial"/>
          <w:lang w:eastAsia="es-MX"/>
        </w:rPr>
        <w:t xml:space="preserve">Por lo tanto, se considera factible confirmar la respuesta otorgada por </w:t>
      </w:r>
      <w:r w:rsidRPr="00F27747">
        <w:rPr>
          <w:rFonts w:ascii="Palatino Linotype" w:hAnsi="Palatino Linotype" w:cs="Arial"/>
          <w:b/>
          <w:lang w:eastAsia="es-MX"/>
        </w:rPr>
        <w:t>EL SUJETO OBLIGADO</w:t>
      </w:r>
      <w:r w:rsidRPr="00F27747">
        <w:rPr>
          <w:rFonts w:ascii="Palatino Linotype" w:hAnsi="Palatino Linotype" w:cs="Arial"/>
          <w:lang w:eastAsia="es-MX"/>
        </w:rPr>
        <w:t xml:space="preserve"> a la solicitud de información </w:t>
      </w:r>
      <w:r w:rsidRPr="00F27747">
        <w:rPr>
          <w:rFonts w:ascii="Palatino Linotype" w:hAnsi="Palatino Linotype" w:cs="Arial"/>
          <w:b/>
          <w:lang w:eastAsia="es-MX"/>
        </w:rPr>
        <w:t>00518/UPVT/IP/2018</w:t>
      </w:r>
      <w:r w:rsidRPr="00F27747">
        <w:rPr>
          <w:rFonts w:ascii="Palatino Linotype" w:hAnsi="Palatino Linotype" w:cs="Arial"/>
          <w:lang w:eastAsia="es-MX"/>
        </w:rPr>
        <w:t>, ya que la</w:t>
      </w:r>
      <w:r w:rsidR="002C0F14" w:rsidRPr="00F27747">
        <w:rPr>
          <w:rFonts w:ascii="Palatino Linotype" w:eastAsia="Arial Unicode MS" w:hAnsi="Palatino Linotype" w:cs="Arial"/>
        </w:rPr>
        <w:t xml:space="preserve"> respuesta otorgada por </w:t>
      </w:r>
      <w:r w:rsidR="002C0F14" w:rsidRPr="00F27747">
        <w:rPr>
          <w:rFonts w:ascii="Palatino Linotype" w:eastAsia="Arial Unicode MS" w:hAnsi="Palatino Linotype" w:cs="Arial"/>
          <w:b/>
        </w:rPr>
        <w:t>EL SUJETO OBLIGADO</w:t>
      </w:r>
      <w:r w:rsidR="00E57894" w:rsidRPr="00F27747">
        <w:rPr>
          <w:rFonts w:ascii="Palatino Linotype" w:eastAsia="Arial Unicode MS" w:hAnsi="Palatino Linotype" w:cs="Arial"/>
        </w:rPr>
        <w:t xml:space="preserve"> se considera valida al ser emitida por el Servidor Público Habilitado facultado para ello y ajustarse al periodo de entrega  de la información de un año</w:t>
      </w:r>
      <w:r w:rsidRPr="00F27747">
        <w:rPr>
          <w:rFonts w:ascii="Palatino Linotype" w:eastAsia="Arial Unicode MS" w:hAnsi="Palatino Linotype" w:cs="Arial"/>
        </w:rPr>
        <w:t xml:space="preserve">, al no haber referido </w:t>
      </w:r>
      <w:r w:rsidRPr="00F27747">
        <w:rPr>
          <w:rFonts w:ascii="Palatino Linotype" w:eastAsia="Arial Unicode MS" w:hAnsi="Palatino Linotype" w:cs="Arial"/>
          <w:b/>
        </w:rPr>
        <w:t>LA RECURRENTE</w:t>
      </w:r>
      <w:r w:rsidRPr="00F27747">
        <w:rPr>
          <w:rFonts w:ascii="Palatino Linotype" w:eastAsia="Arial Unicode MS" w:hAnsi="Palatino Linotype" w:cs="Arial"/>
        </w:rPr>
        <w:t xml:space="preserve"> el mismo.</w:t>
      </w:r>
    </w:p>
    <w:p w:rsidR="0070223A" w:rsidRPr="00F27747" w:rsidRDefault="009F493C" w:rsidP="009F493C">
      <w:pPr>
        <w:pStyle w:val="Prrafodelista"/>
        <w:widowControl w:val="0"/>
        <w:autoSpaceDE w:val="0"/>
        <w:autoSpaceDN w:val="0"/>
        <w:adjustRightInd w:val="0"/>
        <w:spacing w:before="240" w:after="240" w:line="360" w:lineRule="auto"/>
        <w:ind w:left="0"/>
        <w:contextualSpacing w:val="0"/>
        <w:jc w:val="both"/>
        <w:rPr>
          <w:rFonts w:ascii="Palatino Linotype" w:eastAsia="Arial Unicode MS" w:hAnsi="Palatino Linotype" w:cs="Arial"/>
        </w:rPr>
      </w:pPr>
      <w:r w:rsidRPr="00F27747">
        <w:rPr>
          <w:rFonts w:ascii="Palatino Linotype" w:eastAsia="Arial Unicode MS" w:hAnsi="Palatino Linotype" w:cs="Arial"/>
        </w:rPr>
        <w:t>Ahora bien, d</w:t>
      </w:r>
      <w:r w:rsidR="0070223A" w:rsidRPr="00F27747">
        <w:rPr>
          <w:rFonts w:ascii="Palatino Linotype" w:eastAsia="Arial Unicode MS" w:hAnsi="Palatino Linotype" w:cs="Arial"/>
        </w:rPr>
        <w:t xml:space="preserve">el análisis efectuado </w:t>
      </w:r>
      <w:r w:rsidR="004C02D2" w:rsidRPr="00F27747">
        <w:rPr>
          <w:rFonts w:ascii="Palatino Linotype" w:eastAsia="Arial Unicode MS" w:hAnsi="Palatino Linotype" w:cs="Arial"/>
        </w:rPr>
        <w:t>a</w:t>
      </w:r>
      <w:r w:rsidRPr="00F27747">
        <w:rPr>
          <w:rFonts w:ascii="Palatino Linotype" w:eastAsia="Arial Unicode MS" w:hAnsi="Palatino Linotype" w:cs="Arial"/>
        </w:rPr>
        <w:t xml:space="preserve">l recurso de revisión </w:t>
      </w:r>
      <w:r w:rsidRPr="00F27747">
        <w:rPr>
          <w:rFonts w:ascii="Palatino Linotype" w:eastAsia="Arial Unicode MS" w:hAnsi="Palatino Linotype" w:cs="Arial"/>
          <w:b/>
        </w:rPr>
        <w:t>02683/INFOEM/IP/RR/2018</w:t>
      </w:r>
      <w:r w:rsidR="004C02D2" w:rsidRPr="00F27747">
        <w:rPr>
          <w:rFonts w:ascii="Palatino Linotype" w:eastAsia="Arial Unicode MS" w:hAnsi="Palatino Linotype" w:cs="Arial"/>
          <w:b/>
        </w:rPr>
        <w:t>,</w:t>
      </w:r>
      <w:r w:rsidRPr="00F27747">
        <w:rPr>
          <w:rFonts w:ascii="Palatino Linotype" w:eastAsia="Arial Unicode MS" w:hAnsi="Palatino Linotype" w:cs="Arial"/>
        </w:rPr>
        <w:t xml:space="preserve"> </w:t>
      </w:r>
      <w:r w:rsidR="004C02D2" w:rsidRPr="00F27747">
        <w:rPr>
          <w:rFonts w:ascii="Palatino Linotype" w:eastAsia="Arial Unicode MS" w:hAnsi="Palatino Linotype" w:cs="Arial"/>
        </w:rPr>
        <w:lastRenderedPageBreak/>
        <w:t>se considera que e</w:t>
      </w:r>
      <w:r w:rsidRPr="00F27747">
        <w:rPr>
          <w:rFonts w:ascii="Palatino Linotype" w:eastAsia="Arial Unicode MS" w:hAnsi="Palatino Linotype" w:cs="Arial"/>
        </w:rPr>
        <w:t>s procedente</w:t>
      </w:r>
      <w:r w:rsidR="004C02D2" w:rsidRPr="00F27747">
        <w:rPr>
          <w:rFonts w:ascii="Palatino Linotype" w:eastAsia="Arial Unicode MS" w:hAnsi="Palatino Linotype" w:cs="Arial"/>
        </w:rPr>
        <w:t xml:space="preserve"> su interposición</w:t>
      </w:r>
      <w:r w:rsidRPr="00F27747">
        <w:rPr>
          <w:rFonts w:ascii="Palatino Linotype" w:eastAsia="Arial Unicode MS" w:hAnsi="Palatino Linotype" w:cs="Arial"/>
        </w:rPr>
        <w:t>, toda vez que se actualiza</w:t>
      </w:r>
      <w:r w:rsidR="0070223A" w:rsidRPr="00F27747">
        <w:rPr>
          <w:rFonts w:ascii="Palatino Linotype" w:eastAsia="Arial Unicode MS" w:hAnsi="Palatino Linotype" w:cs="Arial"/>
        </w:rPr>
        <w:t xml:space="preserve"> la</w:t>
      </w:r>
      <w:r w:rsidR="004E3FBC" w:rsidRPr="00F27747">
        <w:rPr>
          <w:rFonts w:ascii="Palatino Linotype" w:eastAsia="Arial Unicode MS" w:hAnsi="Palatino Linotype" w:cs="Arial"/>
        </w:rPr>
        <w:t>s</w:t>
      </w:r>
      <w:r w:rsidR="0070223A" w:rsidRPr="00F27747">
        <w:rPr>
          <w:rFonts w:ascii="Palatino Linotype" w:eastAsia="Arial Unicode MS" w:hAnsi="Palatino Linotype" w:cs="Arial"/>
        </w:rPr>
        <w:t xml:space="preserve"> hipótesis prevista en la fracci</w:t>
      </w:r>
      <w:r w:rsidR="00420E68" w:rsidRPr="00F27747">
        <w:rPr>
          <w:rFonts w:ascii="Palatino Linotype" w:eastAsia="Arial Unicode MS" w:hAnsi="Palatino Linotype" w:cs="Arial"/>
        </w:rPr>
        <w:t>ó</w:t>
      </w:r>
      <w:r w:rsidR="0070223A" w:rsidRPr="00F27747">
        <w:rPr>
          <w:rFonts w:ascii="Palatino Linotype" w:eastAsia="Arial Unicode MS" w:hAnsi="Palatino Linotype" w:cs="Arial"/>
        </w:rPr>
        <w:t xml:space="preserve">n </w:t>
      </w:r>
      <w:r w:rsidR="006745CE" w:rsidRPr="00F27747">
        <w:rPr>
          <w:rFonts w:ascii="Palatino Linotype" w:eastAsia="Arial Unicode MS" w:hAnsi="Palatino Linotype" w:cs="Arial"/>
        </w:rPr>
        <w:t>V</w:t>
      </w:r>
      <w:r w:rsidR="0070223A" w:rsidRPr="00F27747">
        <w:rPr>
          <w:rFonts w:ascii="Palatino Linotype" w:eastAsia="Arial Unicode MS" w:hAnsi="Palatino Linotype" w:cs="Arial"/>
        </w:rPr>
        <w:t xml:space="preserve"> del artículo 179 de la Ley de la materia, que a la letra dice:</w:t>
      </w:r>
    </w:p>
    <w:p w:rsidR="0070223A" w:rsidRPr="00F27747" w:rsidRDefault="0070223A" w:rsidP="00A04806">
      <w:pPr>
        <w:widowControl w:val="0"/>
        <w:autoSpaceDE w:val="0"/>
        <w:autoSpaceDN w:val="0"/>
        <w:adjustRightInd w:val="0"/>
        <w:spacing w:before="120" w:after="120"/>
        <w:ind w:left="709" w:right="760"/>
        <w:jc w:val="both"/>
        <w:rPr>
          <w:rFonts w:ascii="Palatino Linotype" w:eastAsia="Arial Unicode MS" w:hAnsi="Palatino Linotype" w:cs="Arial"/>
          <w:i/>
          <w:sz w:val="22"/>
        </w:rPr>
      </w:pPr>
      <w:r w:rsidRPr="00F27747">
        <w:rPr>
          <w:rFonts w:ascii="Palatino Linotype" w:eastAsia="Arial Unicode MS" w:hAnsi="Palatino Linotype" w:cs="Arial"/>
          <w:i/>
          <w:sz w:val="22"/>
        </w:rPr>
        <w:t>“</w:t>
      </w:r>
      <w:r w:rsidRPr="00F27747">
        <w:rPr>
          <w:rFonts w:ascii="Palatino Linotype" w:eastAsia="Arial Unicode MS" w:hAnsi="Palatino Linotype" w:cs="Arial"/>
          <w:b/>
          <w:i/>
          <w:sz w:val="22"/>
        </w:rPr>
        <w:t>Artículo 179</w:t>
      </w:r>
      <w:r w:rsidRPr="00F27747">
        <w:rPr>
          <w:rFonts w:ascii="Palatino Linotype" w:eastAsia="Arial Unicode MS" w:hAnsi="Palatino Linotype" w:cs="Arial"/>
          <w:i/>
          <w:sz w:val="22"/>
        </w:rPr>
        <w:t>. El recurso de revisión es un medio de protección que la Ley otorga a los particulares, para hacer valer su derecho de acceso a la información pública, y procederá en contra de las siguientes causas:</w:t>
      </w:r>
    </w:p>
    <w:p w:rsidR="0070223A" w:rsidRPr="00F27747" w:rsidRDefault="006745CE" w:rsidP="00A04806">
      <w:pPr>
        <w:widowControl w:val="0"/>
        <w:autoSpaceDE w:val="0"/>
        <w:autoSpaceDN w:val="0"/>
        <w:adjustRightInd w:val="0"/>
        <w:spacing w:before="120" w:after="120"/>
        <w:ind w:left="709" w:right="760"/>
        <w:jc w:val="both"/>
        <w:rPr>
          <w:rFonts w:ascii="Palatino Linotype" w:eastAsia="Arial Unicode MS" w:hAnsi="Palatino Linotype" w:cs="Arial"/>
          <w:i/>
          <w:sz w:val="22"/>
        </w:rPr>
      </w:pPr>
      <w:r w:rsidRPr="00F27747">
        <w:rPr>
          <w:rFonts w:ascii="Palatino Linotype" w:eastAsia="Arial Unicode MS" w:hAnsi="Palatino Linotype" w:cs="Arial"/>
          <w:b/>
          <w:i/>
          <w:sz w:val="22"/>
          <w:u w:val="single"/>
        </w:rPr>
        <w:t>V</w:t>
      </w:r>
      <w:r w:rsidR="0070223A" w:rsidRPr="00F27747">
        <w:rPr>
          <w:rFonts w:ascii="Palatino Linotype" w:eastAsia="Arial Unicode MS" w:hAnsi="Palatino Linotype" w:cs="Arial"/>
          <w:b/>
          <w:i/>
          <w:sz w:val="22"/>
          <w:u w:val="single"/>
        </w:rPr>
        <w:t xml:space="preserve">. </w:t>
      </w:r>
      <w:r w:rsidRPr="00F27747">
        <w:rPr>
          <w:rFonts w:ascii="Palatino Linotype" w:eastAsia="Arial Unicode MS" w:hAnsi="Palatino Linotype" w:cs="Arial"/>
          <w:b/>
          <w:i/>
          <w:sz w:val="22"/>
          <w:u w:val="single"/>
        </w:rPr>
        <w:t>La entrega de información incompleta</w:t>
      </w:r>
      <w:r w:rsidR="0070223A" w:rsidRPr="00F27747">
        <w:rPr>
          <w:rFonts w:ascii="Palatino Linotype" w:eastAsia="Arial Unicode MS" w:hAnsi="Palatino Linotype" w:cs="Arial"/>
          <w:b/>
          <w:i/>
          <w:sz w:val="22"/>
          <w:u w:val="single"/>
        </w:rPr>
        <w:t>;</w:t>
      </w:r>
      <w:r w:rsidR="0070223A" w:rsidRPr="00F27747">
        <w:rPr>
          <w:rFonts w:ascii="Palatino Linotype" w:eastAsia="Arial Unicode MS" w:hAnsi="Palatino Linotype" w:cs="Arial"/>
          <w:i/>
          <w:sz w:val="22"/>
        </w:rPr>
        <w:t>…</w:t>
      </w:r>
      <w:r w:rsidR="0070223A" w:rsidRPr="00F27747">
        <w:rPr>
          <w:rFonts w:ascii="Palatino Linotype" w:eastAsia="Arial Unicode MS" w:hAnsi="Palatino Linotype" w:cs="Arial"/>
          <w:b/>
          <w:i/>
          <w:sz w:val="22"/>
        </w:rPr>
        <w:t>”</w:t>
      </w:r>
    </w:p>
    <w:p w:rsidR="0070223A" w:rsidRPr="00F27747" w:rsidRDefault="0070223A" w:rsidP="00A04806">
      <w:pPr>
        <w:widowControl w:val="0"/>
        <w:autoSpaceDE w:val="0"/>
        <w:autoSpaceDN w:val="0"/>
        <w:adjustRightInd w:val="0"/>
        <w:spacing w:before="240" w:after="240"/>
        <w:ind w:right="757"/>
        <w:jc w:val="both"/>
        <w:rPr>
          <w:rFonts w:ascii="Palatino Linotype" w:eastAsia="Arial Unicode MS" w:hAnsi="Palatino Linotype" w:cs="Arial"/>
        </w:rPr>
      </w:pPr>
      <w:r w:rsidRPr="00F27747">
        <w:rPr>
          <w:rFonts w:ascii="Palatino Linotype" w:eastAsia="Arial Unicode MS" w:hAnsi="Palatino Linotype" w:cs="Arial"/>
        </w:rPr>
        <w:t>(Énfasis añadido)</w:t>
      </w:r>
    </w:p>
    <w:p w:rsidR="0070223A" w:rsidRPr="00F27747" w:rsidRDefault="00420E68" w:rsidP="00A47B80">
      <w:pPr>
        <w:widowControl w:val="0"/>
        <w:autoSpaceDE w:val="0"/>
        <w:autoSpaceDN w:val="0"/>
        <w:adjustRightInd w:val="0"/>
        <w:spacing w:before="240" w:after="240" w:line="360" w:lineRule="auto"/>
        <w:jc w:val="both"/>
        <w:rPr>
          <w:rFonts w:ascii="Palatino Linotype" w:eastAsia="Arial Unicode MS" w:hAnsi="Palatino Linotype" w:cs="Arial"/>
        </w:rPr>
      </w:pPr>
      <w:r w:rsidRPr="00F27747">
        <w:rPr>
          <w:rFonts w:ascii="Palatino Linotype" w:eastAsia="Arial Unicode MS" w:hAnsi="Palatino Linotype" w:cs="Arial"/>
        </w:rPr>
        <w:t xml:space="preserve">El </w:t>
      </w:r>
      <w:r w:rsidR="0070223A" w:rsidRPr="00F27747">
        <w:rPr>
          <w:rFonts w:ascii="Palatino Linotype" w:eastAsia="Arial Unicode MS" w:hAnsi="Palatino Linotype" w:cs="Arial"/>
        </w:rPr>
        <w:t xml:space="preserve">precepto legal citado, establece como supuesto de procedencia del recurso de revisión, </w:t>
      </w:r>
      <w:r w:rsidR="00A04806" w:rsidRPr="00F27747">
        <w:rPr>
          <w:rFonts w:ascii="Palatino Linotype" w:eastAsia="Arial Unicode MS" w:hAnsi="Palatino Linotype" w:cs="Arial"/>
        </w:rPr>
        <w:t>cuando la</w:t>
      </w:r>
      <w:r w:rsidRPr="00F27747">
        <w:rPr>
          <w:rFonts w:ascii="Palatino Linotype" w:eastAsia="Arial Unicode MS" w:hAnsi="Palatino Linotype" w:cs="Arial"/>
        </w:rPr>
        <w:t xml:space="preserve"> entrega de la información</w:t>
      </w:r>
      <w:r w:rsidR="00A04806" w:rsidRPr="00F27747">
        <w:rPr>
          <w:rFonts w:ascii="Palatino Linotype" w:eastAsia="Arial Unicode MS" w:hAnsi="Palatino Linotype" w:cs="Arial"/>
        </w:rPr>
        <w:t xml:space="preserve"> se haya realizado de manera incompleta por parte del </w:t>
      </w:r>
      <w:r w:rsidR="00A04806" w:rsidRPr="00F27747">
        <w:rPr>
          <w:rFonts w:ascii="Palatino Linotype" w:eastAsia="Arial Unicode MS" w:hAnsi="Palatino Linotype" w:cs="Arial"/>
          <w:b/>
        </w:rPr>
        <w:t>SUJETO OBLIGADO</w:t>
      </w:r>
      <w:r w:rsidRPr="00F27747">
        <w:rPr>
          <w:rFonts w:ascii="Palatino Linotype" w:eastAsia="Arial Unicode MS" w:hAnsi="Palatino Linotype" w:cs="Arial"/>
        </w:rPr>
        <w:t xml:space="preserve">, </w:t>
      </w:r>
      <w:r w:rsidR="00957614" w:rsidRPr="00F27747">
        <w:rPr>
          <w:rFonts w:ascii="Palatino Linotype" w:eastAsia="Arial Unicode MS" w:hAnsi="Palatino Linotype" w:cs="Arial"/>
        </w:rPr>
        <w:t xml:space="preserve">supuesto que se actualiza en </w:t>
      </w:r>
      <w:r w:rsidR="009F493C" w:rsidRPr="00F27747">
        <w:rPr>
          <w:rFonts w:ascii="Palatino Linotype" w:eastAsia="Arial Unicode MS" w:hAnsi="Palatino Linotype" w:cs="Arial"/>
        </w:rPr>
        <w:t>e</w:t>
      </w:r>
      <w:r w:rsidR="00957614" w:rsidRPr="00F27747">
        <w:rPr>
          <w:rFonts w:ascii="Palatino Linotype" w:eastAsia="Arial Unicode MS" w:hAnsi="Palatino Linotype" w:cs="Arial"/>
        </w:rPr>
        <w:t xml:space="preserve">l </w:t>
      </w:r>
      <w:r w:rsidR="009F493C" w:rsidRPr="00F27747">
        <w:rPr>
          <w:rFonts w:ascii="Palatino Linotype" w:eastAsia="Arial Unicode MS" w:hAnsi="Palatino Linotype" w:cs="Arial"/>
        </w:rPr>
        <w:t xml:space="preserve">recurso </w:t>
      </w:r>
      <w:r w:rsidR="009F493C" w:rsidRPr="00F27747">
        <w:rPr>
          <w:rFonts w:ascii="Palatino Linotype" w:eastAsia="Arial Unicode MS" w:hAnsi="Palatino Linotype" w:cs="Arial"/>
          <w:b/>
        </w:rPr>
        <w:t>02683/INFOEM/IP/RR/2018</w:t>
      </w:r>
      <w:r w:rsidR="009F493C" w:rsidRPr="00F27747">
        <w:rPr>
          <w:rFonts w:ascii="Palatino Linotype" w:eastAsia="Arial Unicode MS" w:hAnsi="Palatino Linotype" w:cs="Arial"/>
        </w:rPr>
        <w:t xml:space="preserve"> </w:t>
      </w:r>
      <w:r w:rsidR="0070223A" w:rsidRPr="00F27747">
        <w:rPr>
          <w:rFonts w:ascii="Palatino Linotype" w:eastAsia="Arial Unicode MS" w:hAnsi="Palatino Linotype" w:cs="Arial"/>
        </w:rPr>
        <w:t>en virtud de que derivado de la</w:t>
      </w:r>
      <w:r w:rsidR="009F493C" w:rsidRPr="00F27747">
        <w:rPr>
          <w:rFonts w:ascii="Palatino Linotype" w:eastAsia="Arial Unicode MS" w:hAnsi="Palatino Linotype" w:cs="Arial"/>
        </w:rPr>
        <w:t xml:space="preserve"> respuesta</w:t>
      </w:r>
      <w:r w:rsidR="0070223A" w:rsidRPr="00F27747">
        <w:rPr>
          <w:rFonts w:ascii="Palatino Linotype" w:eastAsia="Arial Unicode MS" w:hAnsi="Palatino Linotype" w:cs="Arial"/>
        </w:rPr>
        <w:t xml:space="preserve"> del </w:t>
      </w:r>
      <w:r w:rsidR="0070223A" w:rsidRPr="00F27747">
        <w:rPr>
          <w:rFonts w:ascii="Palatino Linotype" w:eastAsia="Arial Unicode MS" w:hAnsi="Palatino Linotype" w:cs="Arial"/>
          <w:b/>
        </w:rPr>
        <w:t>SUJETO OBLIGADO</w:t>
      </w:r>
      <w:r w:rsidRPr="00F27747">
        <w:rPr>
          <w:rFonts w:ascii="Palatino Linotype" w:eastAsia="Arial Unicode MS" w:hAnsi="Palatino Linotype" w:cs="Arial"/>
        </w:rPr>
        <w:t xml:space="preserve">, </w:t>
      </w:r>
      <w:r w:rsidR="005F0978" w:rsidRPr="00F27747">
        <w:rPr>
          <w:rFonts w:ascii="Palatino Linotype" w:eastAsia="Arial Unicode MS" w:hAnsi="Palatino Linotype" w:cs="Arial"/>
        </w:rPr>
        <w:t xml:space="preserve">se desprende que </w:t>
      </w:r>
      <w:r w:rsidR="00A04806" w:rsidRPr="00F27747">
        <w:rPr>
          <w:rFonts w:ascii="Palatino Linotype" w:eastAsia="Arial Unicode MS" w:hAnsi="Palatino Linotype" w:cs="Arial"/>
        </w:rPr>
        <w:t>éste entregó la información por el periodo de un año</w:t>
      </w:r>
      <w:r w:rsidR="005F0978" w:rsidRPr="00F27747">
        <w:rPr>
          <w:rFonts w:ascii="Palatino Linotype" w:eastAsia="Arial Unicode MS" w:hAnsi="Palatino Linotype" w:cs="Arial"/>
        </w:rPr>
        <w:t xml:space="preserve">, </w:t>
      </w:r>
      <w:r w:rsidR="00A04806" w:rsidRPr="00F27747">
        <w:rPr>
          <w:rFonts w:ascii="Palatino Linotype" w:eastAsia="Arial Unicode MS" w:hAnsi="Palatino Linotype" w:cs="Arial"/>
        </w:rPr>
        <w:t xml:space="preserve">siendo que </w:t>
      </w:r>
      <w:r w:rsidR="00A04806" w:rsidRPr="00F27747">
        <w:rPr>
          <w:rFonts w:ascii="Palatino Linotype" w:eastAsia="Arial Unicode MS" w:hAnsi="Palatino Linotype" w:cs="Arial"/>
          <w:b/>
        </w:rPr>
        <w:t>LA RECURRENTE</w:t>
      </w:r>
      <w:r w:rsidR="00A04806" w:rsidRPr="00F27747">
        <w:rPr>
          <w:rFonts w:ascii="Palatino Linotype" w:eastAsia="Arial Unicode MS" w:hAnsi="Palatino Linotype" w:cs="Arial"/>
        </w:rPr>
        <w:t xml:space="preserve"> solicitó histórico, </w:t>
      </w:r>
      <w:r w:rsidR="005F0978" w:rsidRPr="00F27747">
        <w:rPr>
          <w:rFonts w:ascii="Palatino Linotype" w:eastAsia="Arial Unicode MS" w:hAnsi="Palatino Linotype" w:cs="Arial"/>
        </w:rPr>
        <w:t xml:space="preserve">como se verá </w:t>
      </w:r>
      <w:r w:rsidR="00B57E0E" w:rsidRPr="00F27747">
        <w:rPr>
          <w:rFonts w:ascii="Palatino Linotype" w:eastAsia="Arial Unicode MS" w:hAnsi="Palatino Linotype" w:cs="Arial"/>
        </w:rPr>
        <w:t>a continuación</w:t>
      </w:r>
    </w:p>
    <w:p w:rsidR="00957614" w:rsidRPr="00F27747" w:rsidRDefault="0070223A" w:rsidP="00582975">
      <w:pPr>
        <w:autoSpaceDE w:val="0"/>
        <w:autoSpaceDN w:val="0"/>
        <w:adjustRightInd w:val="0"/>
        <w:spacing w:before="240" w:after="240" w:line="360" w:lineRule="auto"/>
        <w:ind w:right="51"/>
        <w:jc w:val="both"/>
        <w:rPr>
          <w:rFonts w:ascii="Palatino Linotype" w:eastAsia="Arial Unicode MS" w:hAnsi="Palatino Linotype" w:cs="Arial"/>
        </w:rPr>
      </w:pPr>
      <w:r w:rsidRPr="00F27747">
        <w:rPr>
          <w:rFonts w:ascii="Palatino Linotype" w:hAnsi="Palatino Linotype" w:cs="Arial"/>
        </w:rPr>
        <w:t>En primer término</w:t>
      </w:r>
      <w:r w:rsidR="00323624" w:rsidRPr="00F27747">
        <w:rPr>
          <w:rFonts w:ascii="Palatino Linotype" w:hAnsi="Palatino Linotype" w:cs="Arial"/>
        </w:rPr>
        <w:t>,</w:t>
      </w:r>
      <w:r w:rsidRPr="00F27747">
        <w:rPr>
          <w:rFonts w:ascii="Palatino Linotype" w:hAnsi="Palatino Linotype" w:cs="Arial"/>
        </w:rPr>
        <w:t xml:space="preserve"> debemos recordar que</w:t>
      </w:r>
      <w:r w:rsidR="00323624" w:rsidRPr="00F27747">
        <w:rPr>
          <w:rFonts w:ascii="Palatino Linotype" w:hAnsi="Palatino Linotype" w:cs="Arial"/>
        </w:rPr>
        <w:t xml:space="preserve"> en el recurso de revisión en estudio</w:t>
      </w:r>
      <w:r w:rsidRPr="00F27747">
        <w:rPr>
          <w:rFonts w:ascii="Palatino Linotype" w:hAnsi="Palatino Linotype" w:cs="Arial"/>
        </w:rPr>
        <w:t xml:space="preserve"> </w:t>
      </w:r>
      <w:r w:rsidRPr="00F27747">
        <w:rPr>
          <w:rFonts w:ascii="Palatino Linotype" w:hAnsi="Palatino Linotype" w:cs="Arial"/>
          <w:b/>
        </w:rPr>
        <w:t xml:space="preserve">LA RECURRENTE </w:t>
      </w:r>
      <w:r w:rsidRPr="00F27747">
        <w:rPr>
          <w:rFonts w:ascii="Palatino Linotype" w:hAnsi="Palatino Linotype"/>
        </w:rPr>
        <w:t xml:space="preserve">solicitó al </w:t>
      </w:r>
      <w:r w:rsidRPr="00F27747">
        <w:rPr>
          <w:rFonts w:ascii="Palatino Linotype" w:hAnsi="Palatino Linotype"/>
          <w:b/>
        </w:rPr>
        <w:t xml:space="preserve">SUJETO OBLIGADO </w:t>
      </w:r>
      <w:r w:rsidRPr="00F27747">
        <w:rPr>
          <w:rFonts w:ascii="Palatino Linotype" w:hAnsi="Palatino Linotype"/>
        </w:rPr>
        <w:t xml:space="preserve">lo </w:t>
      </w:r>
      <w:r w:rsidR="00703D03" w:rsidRPr="00F27747">
        <w:rPr>
          <w:rFonts w:ascii="Palatino Linotype" w:hAnsi="Palatino Linotype"/>
        </w:rPr>
        <w:t>siguiente</w:t>
      </w:r>
      <w:r w:rsidRPr="00F27747">
        <w:rPr>
          <w:rFonts w:ascii="Palatino Linotype" w:hAnsi="Palatino Linotype"/>
        </w:rPr>
        <w:t xml:space="preserve">: </w:t>
      </w:r>
    </w:p>
    <w:p w:rsidR="0070223A" w:rsidRPr="00F27747" w:rsidRDefault="00A04806" w:rsidP="00703D03">
      <w:pPr>
        <w:spacing w:before="240" w:after="240"/>
        <w:ind w:left="851" w:right="899"/>
        <w:jc w:val="both"/>
        <w:rPr>
          <w:rFonts w:ascii="Palatino Linotype" w:hAnsi="Palatino Linotype"/>
        </w:rPr>
      </w:pPr>
      <w:r w:rsidRPr="00F27747">
        <w:rPr>
          <w:rFonts w:ascii="Palatino Linotype" w:hAnsi="Palatino Linotype" w:cs="Arial"/>
          <w:b/>
          <w:i/>
          <w:sz w:val="22"/>
          <w:szCs w:val="22"/>
          <w:lang w:val="es-MX" w:eastAsia="es-MX"/>
        </w:rPr>
        <w:t>“</w:t>
      </w:r>
      <w:r w:rsidRPr="00F27747">
        <w:rPr>
          <w:rFonts w:ascii="Palatino Linotype" w:hAnsi="Palatino Linotype" w:cs="Arial"/>
          <w:i/>
          <w:sz w:val="22"/>
          <w:szCs w:val="22"/>
          <w:lang w:val="es-MX" w:eastAsia="es-MX"/>
        </w:rPr>
        <w:t>Historico de medallas obtenidas en torneos de interpolitecnicas u otros, señalando disciplina, modalidad, lugar y fecha</w:t>
      </w:r>
      <w:r w:rsidRPr="00F27747">
        <w:rPr>
          <w:rFonts w:ascii="Palatino Linotype" w:hAnsi="Palatino Linotype" w:cs="Arial"/>
          <w:b/>
          <w:i/>
          <w:sz w:val="22"/>
          <w:szCs w:val="22"/>
          <w:lang w:val="es-MX" w:eastAsia="es-MX"/>
        </w:rPr>
        <w:t>”</w:t>
      </w:r>
      <w:r w:rsidRPr="00F27747">
        <w:rPr>
          <w:rFonts w:ascii="Palatino Linotype" w:hAnsi="Palatino Linotype" w:cs="Arial"/>
          <w:i/>
          <w:sz w:val="22"/>
          <w:szCs w:val="22"/>
          <w:lang w:val="es-MX" w:eastAsia="es-MX"/>
        </w:rPr>
        <w:t>(sic)</w:t>
      </w:r>
    </w:p>
    <w:p w:rsidR="009E049B" w:rsidRPr="00F27747" w:rsidRDefault="0070223A" w:rsidP="00A47B80">
      <w:pPr>
        <w:spacing w:before="240" w:after="240" w:line="360" w:lineRule="auto"/>
        <w:jc w:val="both"/>
        <w:rPr>
          <w:rFonts w:ascii="Palatino Linotype" w:hAnsi="Palatino Linotype"/>
        </w:rPr>
      </w:pPr>
      <w:r w:rsidRPr="00F27747">
        <w:rPr>
          <w:rFonts w:ascii="Palatino Linotype" w:hAnsi="Palatino Linotype"/>
        </w:rPr>
        <w:t xml:space="preserve">Precisado lo anterior, se observa que en </w:t>
      </w:r>
      <w:r w:rsidR="00703D03" w:rsidRPr="00F27747">
        <w:rPr>
          <w:rFonts w:ascii="Palatino Linotype" w:hAnsi="Palatino Linotype"/>
        </w:rPr>
        <w:t xml:space="preserve">lo medular de </w:t>
      </w:r>
      <w:r w:rsidRPr="00F27747">
        <w:rPr>
          <w:rFonts w:ascii="Palatino Linotype" w:hAnsi="Palatino Linotype"/>
        </w:rPr>
        <w:t>su respuesta</w:t>
      </w:r>
      <w:r w:rsidR="00646D4E" w:rsidRPr="00F27747">
        <w:rPr>
          <w:rFonts w:ascii="Palatino Linotype" w:hAnsi="Palatino Linotype"/>
        </w:rPr>
        <w:t xml:space="preserve"> </w:t>
      </w:r>
      <w:r w:rsidRPr="00F27747">
        <w:rPr>
          <w:rFonts w:ascii="Palatino Linotype" w:hAnsi="Palatino Linotype"/>
          <w:b/>
        </w:rPr>
        <w:t>EL SUJETO OBLIGADO</w:t>
      </w:r>
      <w:r w:rsidRPr="00F27747">
        <w:rPr>
          <w:rFonts w:ascii="Palatino Linotype" w:hAnsi="Palatino Linotype"/>
        </w:rPr>
        <w:t xml:space="preserve"> </w:t>
      </w:r>
      <w:r w:rsidR="00B4276C" w:rsidRPr="00F27747">
        <w:rPr>
          <w:rFonts w:ascii="Palatino Linotype" w:hAnsi="Palatino Linotype"/>
        </w:rPr>
        <w:t>entregó de forma incompleta la información que le fue solicitada, ya que sólo entregó lo correspondiente a un año anterior a la fecha de presentación de la</w:t>
      </w:r>
      <w:r w:rsidR="00323624" w:rsidRPr="00F27747">
        <w:rPr>
          <w:rFonts w:ascii="Palatino Linotype" w:hAnsi="Palatino Linotype"/>
        </w:rPr>
        <w:t xml:space="preserve"> solicitud</w:t>
      </w:r>
      <w:r w:rsidR="00B4276C" w:rsidRPr="00F27747">
        <w:rPr>
          <w:rFonts w:ascii="Palatino Linotype" w:hAnsi="Palatino Linotype"/>
        </w:rPr>
        <w:t xml:space="preserve"> de información, es decir, del 13 de junio de 2017 al 13 de junio de 2018.</w:t>
      </w:r>
    </w:p>
    <w:p w:rsidR="0070223A" w:rsidRPr="00F27747" w:rsidRDefault="0070223A" w:rsidP="00B4276C">
      <w:pPr>
        <w:spacing w:before="240" w:after="240" w:line="360" w:lineRule="auto"/>
        <w:jc w:val="both"/>
        <w:rPr>
          <w:rFonts w:ascii="Palatino Linotype" w:hAnsi="Palatino Linotype"/>
        </w:rPr>
      </w:pPr>
      <w:r w:rsidRPr="00F27747">
        <w:rPr>
          <w:rFonts w:ascii="Palatino Linotype" w:hAnsi="Palatino Linotype"/>
        </w:rPr>
        <w:t xml:space="preserve">Inconforme con dicha respuesta, </w:t>
      </w:r>
      <w:r w:rsidRPr="00F27747">
        <w:rPr>
          <w:rFonts w:ascii="Palatino Linotype" w:hAnsi="Palatino Linotype"/>
          <w:b/>
        </w:rPr>
        <w:t>LA RECURRENTE</w:t>
      </w:r>
      <w:r w:rsidRPr="00F27747">
        <w:rPr>
          <w:rFonts w:ascii="Palatino Linotype" w:hAnsi="Palatino Linotype"/>
        </w:rPr>
        <w:t xml:space="preserve"> procedió a interponer </w:t>
      </w:r>
      <w:r w:rsidR="00323624" w:rsidRPr="00F27747">
        <w:rPr>
          <w:rFonts w:ascii="Palatino Linotype" w:hAnsi="Palatino Linotype"/>
        </w:rPr>
        <w:t>e</w:t>
      </w:r>
      <w:r w:rsidRPr="00F27747">
        <w:rPr>
          <w:rFonts w:ascii="Palatino Linotype" w:hAnsi="Palatino Linotype"/>
        </w:rPr>
        <w:t>l</w:t>
      </w:r>
      <w:r w:rsidR="00323624" w:rsidRPr="00F27747">
        <w:rPr>
          <w:rFonts w:ascii="Palatino Linotype" w:hAnsi="Palatino Linotype"/>
        </w:rPr>
        <w:t xml:space="preserve"> presentes recurso</w:t>
      </w:r>
      <w:r w:rsidRPr="00F27747">
        <w:rPr>
          <w:rFonts w:ascii="Palatino Linotype" w:hAnsi="Palatino Linotype"/>
        </w:rPr>
        <w:t xml:space="preserve"> de revisión</w:t>
      </w:r>
      <w:r w:rsidR="00323624" w:rsidRPr="00F27747">
        <w:rPr>
          <w:rFonts w:ascii="Palatino Linotype" w:hAnsi="Palatino Linotype"/>
        </w:rPr>
        <w:t xml:space="preserve"> </w:t>
      </w:r>
      <w:r w:rsidR="00323624" w:rsidRPr="00F27747">
        <w:rPr>
          <w:rFonts w:ascii="Palatino Linotype" w:eastAsia="Arial Unicode MS" w:hAnsi="Palatino Linotype" w:cs="Arial"/>
          <w:b/>
        </w:rPr>
        <w:t>02683/INFOEM/IP/RR/2018</w:t>
      </w:r>
      <w:r w:rsidRPr="00F27747">
        <w:rPr>
          <w:rFonts w:ascii="Palatino Linotype" w:hAnsi="Palatino Linotype"/>
        </w:rPr>
        <w:t xml:space="preserve">, en </w:t>
      </w:r>
      <w:r w:rsidR="00323624" w:rsidRPr="00F27747">
        <w:rPr>
          <w:rFonts w:ascii="Palatino Linotype" w:hAnsi="Palatino Linotype"/>
        </w:rPr>
        <w:t>e</w:t>
      </w:r>
      <w:r w:rsidRPr="00F27747">
        <w:rPr>
          <w:rFonts w:ascii="Palatino Linotype" w:hAnsi="Palatino Linotype"/>
        </w:rPr>
        <w:t xml:space="preserve">l que de manera toral se </w:t>
      </w:r>
      <w:r w:rsidRPr="00F27747">
        <w:rPr>
          <w:rFonts w:ascii="Palatino Linotype" w:hAnsi="Palatino Linotype"/>
        </w:rPr>
        <w:lastRenderedPageBreak/>
        <w:t xml:space="preserve">inconforma </w:t>
      </w:r>
      <w:r w:rsidR="00A927E5" w:rsidRPr="00F27747">
        <w:rPr>
          <w:rFonts w:ascii="Palatino Linotype" w:hAnsi="Palatino Linotype"/>
        </w:rPr>
        <w:t xml:space="preserve">por </w:t>
      </w:r>
      <w:r w:rsidR="00B4276C" w:rsidRPr="00F27747">
        <w:rPr>
          <w:rFonts w:ascii="Palatino Linotype" w:hAnsi="Palatino Linotype"/>
        </w:rPr>
        <w:t>la entrega de la información de manera incompleta, en virtud de señalar que ella requirió el histórico de l</w:t>
      </w:r>
      <w:r w:rsidR="00957614" w:rsidRPr="00F27747">
        <w:rPr>
          <w:rFonts w:ascii="Palatino Linotype" w:hAnsi="Palatino Linotype"/>
        </w:rPr>
        <w:t>a</w:t>
      </w:r>
      <w:r w:rsidR="00B4276C" w:rsidRPr="00F27747">
        <w:rPr>
          <w:rFonts w:ascii="Palatino Linotype" w:hAnsi="Palatino Linotype"/>
        </w:rPr>
        <w:t xml:space="preserve">s </w:t>
      </w:r>
      <w:r w:rsidR="00957614" w:rsidRPr="00F27747">
        <w:rPr>
          <w:rFonts w:ascii="Palatino Linotype" w:hAnsi="Palatino Linotype"/>
        </w:rPr>
        <w:t>medallas obtenida</w:t>
      </w:r>
      <w:r w:rsidR="00B4276C" w:rsidRPr="00F27747">
        <w:rPr>
          <w:rFonts w:ascii="Palatino Linotype" w:hAnsi="Palatino Linotype"/>
        </w:rPr>
        <w:t xml:space="preserve">s en </w:t>
      </w:r>
      <w:r w:rsidR="00957614" w:rsidRPr="00F27747">
        <w:rPr>
          <w:rFonts w:ascii="Palatino Linotype" w:hAnsi="Palatino Linotype"/>
        </w:rPr>
        <w:t>l</w:t>
      </w:r>
      <w:r w:rsidR="00B4276C" w:rsidRPr="00F27747">
        <w:rPr>
          <w:rFonts w:ascii="Palatino Linotype" w:hAnsi="Palatino Linotype"/>
        </w:rPr>
        <w:t>os torneos</w:t>
      </w:r>
      <w:r w:rsidR="00957614" w:rsidRPr="00F27747">
        <w:rPr>
          <w:rFonts w:ascii="Palatino Linotype" w:hAnsi="Palatino Linotype"/>
        </w:rPr>
        <w:t xml:space="preserve"> de </w:t>
      </w:r>
      <w:r w:rsidR="0067017F" w:rsidRPr="00F27747">
        <w:rPr>
          <w:rFonts w:ascii="Palatino Linotype" w:hAnsi="Palatino Linotype"/>
        </w:rPr>
        <w:t>i</w:t>
      </w:r>
      <w:r w:rsidR="00957614" w:rsidRPr="00F27747">
        <w:rPr>
          <w:rFonts w:ascii="Palatino Linotype" w:hAnsi="Palatino Linotype"/>
        </w:rPr>
        <w:t>nterpolitécnicas, o en cualquier otro torneo</w:t>
      </w:r>
      <w:r w:rsidR="00B4276C" w:rsidRPr="00F27747">
        <w:rPr>
          <w:rFonts w:ascii="Palatino Linotype" w:hAnsi="Palatino Linotype"/>
        </w:rPr>
        <w:t>.</w:t>
      </w:r>
    </w:p>
    <w:p w:rsidR="00954790" w:rsidRPr="00F27747" w:rsidRDefault="00954790" w:rsidP="00954790">
      <w:pPr>
        <w:spacing w:before="200" w:after="200" w:line="360" w:lineRule="auto"/>
        <w:jc w:val="both"/>
        <w:rPr>
          <w:rFonts w:ascii="Palatino Linotype" w:hAnsi="Palatino Linotype" w:cs="Arial"/>
        </w:rPr>
      </w:pPr>
      <w:r w:rsidRPr="00F27747">
        <w:rPr>
          <w:rFonts w:ascii="Palatino Linotype" w:hAnsi="Palatino Linotype" w:cs="Arial"/>
          <w:lang w:val="es-ES_tradnl"/>
        </w:rPr>
        <w:t xml:space="preserve">Siendo importante señalar que, </w:t>
      </w:r>
      <w:r w:rsidRPr="00F27747">
        <w:rPr>
          <w:rFonts w:ascii="Palatino Linotype" w:hAnsi="Palatino Linotype" w:cs="Arial"/>
          <w:b/>
        </w:rPr>
        <w:t xml:space="preserve">LA RECURRENTE </w:t>
      </w:r>
      <w:r w:rsidRPr="00F27747">
        <w:rPr>
          <w:rFonts w:ascii="Palatino Linotype" w:hAnsi="Palatino Linotype" w:cs="Arial"/>
        </w:rPr>
        <w:t>fue omisa en presentar las</w:t>
      </w:r>
      <w:r w:rsidRPr="00F27747">
        <w:rPr>
          <w:rFonts w:ascii="Palatino Linotype" w:hAnsi="Palatino Linotype" w:cs="Arial"/>
          <w:lang w:val="es-ES_tradnl"/>
        </w:rPr>
        <w:t xml:space="preserve"> </w:t>
      </w:r>
      <w:r w:rsidRPr="00F27747">
        <w:rPr>
          <w:rFonts w:ascii="Palatino Linotype" w:hAnsi="Palatino Linotype" w:cs="Arial"/>
        </w:rPr>
        <w:t>manifestaciones</w:t>
      </w:r>
      <w:r w:rsidRPr="00F27747">
        <w:rPr>
          <w:rFonts w:ascii="Palatino Linotype" w:hAnsi="Palatino Linotype" w:cs="Arial"/>
          <w:lang w:val="es-ES_tradnl"/>
        </w:rPr>
        <w:t xml:space="preserve"> y alegatos, así como ofrecer los medios de </w:t>
      </w:r>
      <w:r w:rsidRPr="00F27747">
        <w:rPr>
          <w:rFonts w:ascii="Palatino Linotype" w:hAnsi="Palatino Linotype" w:cs="Arial"/>
        </w:rPr>
        <w:t>prueba</w:t>
      </w:r>
      <w:r w:rsidRPr="00F27747">
        <w:rPr>
          <w:rFonts w:ascii="Palatino Linotype" w:hAnsi="Palatino Linotype" w:cs="Arial"/>
          <w:lang w:val="es-ES_tradnl"/>
        </w:rPr>
        <w:t xml:space="preserve"> que a su </w:t>
      </w:r>
      <w:r w:rsidRPr="00F27747">
        <w:rPr>
          <w:rFonts w:ascii="Palatino Linotype" w:hAnsi="Palatino Linotype" w:cs="Arial"/>
        </w:rPr>
        <w:t>derecho</w:t>
      </w:r>
      <w:r w:rsidRPr="00F27747">
        <w:rPr>
          <w:rFonts w:ascii="Palatino Linotype" w:hAnsi="Palatino Linotype" w:cs="Arial"/>
          <w:lang w:val="es-ES_tradnl"/>
        </w:rPr>
        <w:t xml:space="preserve"> convinieran en </w:t>
      </w:r>
      <w:r w:rsidR="00323624" w:rsidRPr="00F27747">
        <w:rPr>
          <w:rFonts w:ascii="Palatino Linotype" w:hAnsi="Palatino Linotype" w:cs="Arial"/>
          <w:lang w:val="es-ES_tradnl"/>
        </w:rPr>
        <w:t>el</w:t>
      </w:r>
      <w:r w:rsidRPr="00F27747">
        <w:rPr>
          <w:rFonts w:ascii="Palatino Linotype" w:hAnsi="Palatino Linotype" w:cs="Arial"/>
          <w:lang w:val="es-ES_tradnl"/>
        </w:rPr>
        <w:t xml:space="preserve"> recurso</w:t>
      </w:r>
      <w:r w:rsidR="00323624" w:rsidRPr="00F27747">
        <w:rPr>
          <w:rFonts w:ascii="Palatino Linotype" w:hAnsi="Palatino Linotype" w:cs="Arial"/>
          <w:lang w:val="es-ES_tradnl"/>
        </w:rPr>
        <w:t xml:space="preserve"> de revisión en estudio</w:t>
      </w:r>
      <w:r w:rsidRPr="00F27747">
        <w:rPr>
          <w:rFonts w:ascii="Palatino Linotype" w:hAnsi="Palatino Linotype" w:cs="Arial"/>
          <w:lang w:val="es-ES_tradnl"/>
        </w:rPr>
        <w:t xml:space="preserve">, de igual forma, </w:t>
      </w:r>
      <w:r w:rsidRPr="00F27747">
        <w:rPr>
          <w:rFonts w:ascii="Palatino Linotype" w:hAnsi="Palatino Linotype" w:cs="Arial"/>
          <w:b/>
        </w:rPr>
        <w:t>EL SUJETO OBLIGADO</w:t>
      </w:r>
      <w:r w:rsidRPr="00F27747">
        <w:rPr>
          <w:rFonts w:ascii="Palatino Linotype" w:hAnsi="Palatino Linotype" w:cs="Arial"/>
        </w:rPr>
        <w:t xml:space="preserve"> en su</w:t>
      </w:r>
      <w:r w:rsidR="00323624" w:rsidRPr="00F27747">
        <w:rPr>
          <w:rFonts w:ascii="Palatino Linotype" w:hAnsi="Palatino Linotype" w:cs="Arial"/>
        </w:rPr>
        <w:t xml:space="preserve"> Informe Justificado, medularmente confirmó su respuesta</w:t>
      </w:r>
      <w:r w:rsidRPr="00F27747">
        <w:rPr>
          <w:rFonts w:ascii="Palatino Linotype" w:hAnsi="Palatino Linotype" w:cs="Arial"/>
        </w:rPr>
        <w:t xml:space="preserve"> a la</w:t>
      </w:r>
      <w:r w:rsidR="00323624" w:rsidRPr="00F27747">
        <w:rPr>
          <w:rFonts w:ascii="Palatino Linotype" w:hAnsi="Palatino Linotype" w:cs="Arial"/>
        </w:rPr>
        <w:t xml:space="preserve"> solicitud de información</w:t>
      </w:r>
      <w:r w:rsidRPr="00F27747">
        <w:rPr>
          <w:rFonts w:ascii="Palatino Linotype" w:hAnsi="Palatino Linotype" w:cs="Arial"/>
        </w:rPr>
        <w:t>.</w:t>
      </w:r>
    </w:p>
    <w:p w:rsidR="00954790" w:rsidRPr="00F27747" w:rsidRDefault="00954790" w:rsidP="00954790">
      <w:pPr>
        <w:spacing w:before="200" w:after="200" w:line="360" w:lineRule="auto"/>
        <w:jc w:val="both"/>
        <w:rPr>
          <w:rFonts w:ascii="Palatino Linotype" w:hAnsi="Palatino Linotype" w:cs="Arial"/>
        </w:rPr>
      </w:pPr>
      <w:r w:rsidRPr="00F27747">
        <w:rPr>
          <w:rFonts w:ascii="Palatino Linotype" w:hAnsi="Palatino Linotype" w:cs="Arial"/>
        </w:rPr>
        <w:t xml:space="preserve">Establecido lo </w:t>
      </w:r>
      <w:r w:rsidRPr="00F27747">
        <w:rPr>
          <w:rFonts w:ascii="Palatino Linotype" w:hAnsi="Palatino Linotype" w:cs="Arial"/>
          <w:lang w:val="es-ES_tradnl"/>
        </w:rPr>
        <w:t>anterior</w:t>
      </w:r>
      <w:r w:rsidRPr="00F27747">
        <w:rPr>
          <w:rFonts w:ascii="Palatino Linotype" w:hAnsi="Palatino Linotype" w:cs="Arial"/>
        </w:rPr>
        <w:t xml:space="preserve">, esta Ponencia Resolutora advierte que </w:t>
      </w:r>
      <w:r w:rsidRPr="00F27747">
        <w:rPr>
          <w:rFonts w:ascii="Palatino Linotype" w:hAnsi="Palatino Linotype"/>
        </w:rPr>
        <w:t xml:space="preserve">resultan </w:t>
      </w:r>
      <w:r w:rsidRPr="00F27747">
        <w:rPr>
          <w:rFonts w:ascii="Palatino Linotype" w:hAnsi="Palatino Linotype"/>
          <w:b/>
        </w:rPr>
        <w:t xml:space="preserve">fundadas </w:t>
      </w:r>
      <w:r w:rsidRPr="00F27747">
        <w:rPr>
          <w:rFonts w:ascii="Palatino Linotype" w:hAnsi="Palatino Linotype" w:cs="Arial"/>
        </w:rPr>
        <w:t xml:space="preserve">las </w:t>
      </w:r>
      <w:r w:rsidRPr="00F27747">
        <w:rPr>
          <w:rFonts w:ascii="Palatino Linotype" w:hAnsi="Palatino Linotype"/>
        </w:rPr>
        <w:t>razones</w:t>
      </w:r>
      <w:r w:rsidRPr="00F27747">
        <w:rPr>
          <w:rFonts w:ascii="Palatino Linotype" w:hAnsi="Palatino Linotype" w:cs="Arial"/>
        </w:rPr>
        <w:t xml:space="preserve"> o motivos de </w:t>
      </w:r>
      <w:r w:rsidRPr="00F27747">
        <w:rPr>
          <w:rFonts w:ascii="Palatino Linotype" w:hAnsi="Palatino Linotype"/>
        </w:rPr>
        <w:t xml:space="preserve">inconformidad expuestas por </w:t>
      </w:r>
      <w:r w:rsidRPr="00F27747">
        <w:rPr>
          <w:rFonts w:ascii="Palatino Linotype" w:hAnsi="Palatino Linotype" w:cs="Arial"/>
          <w:b/>
        </w:rPr>
        <w:t>LA RECURRENTE</w:t>
      </w:r>
      <w:r w:rsidRPr="00F27747">
        <w:rPr>
          <w:rFonts w:ascii="Palatino Linotype" w:hAnsi="Palatino Linotype"/>
        </w:rPr>
        <w:t>,</w:t>
      </w:r>
      <w:r w:rsidR="00323624" w:rsidRPr="00F27747">
        <w:rPr>
          <w:rFonts w:ascii="Palatino Linotype" w:hAnsi="Palatino Linotype"/>
        </w:rPr>
        <w:t xml:space="preserve"> en el recurso de revisión </w:t>
      </w:r>
      <w:r w:rsidR="00323624" w:rsidRPr="00F27747">
        <w:rPr>
          <w:rFonts w:ascii="Palatino Linotype" w:eastAsia="Arial Unicode MS" w:hAnsi="Palatino Linotype" w:cs="Arial"/>
          <w:b/>
        </w:rPr>
        <w:t>02683/INFOEM/IP/RR/2018</w:t>
      </w:r>
      <w:r w:rsidRPr="00F27747">
        <w:rPr>
          <w:rFonts w:ascii="Palatino Linotype" w:hAnsi="Palatino Linotype"/>
        </w:rPr>
        <w:t xml:space="preserve"> de conformidad con lo siguiente:</w:t>
      </w:r>
    </w:p>
    <w:p w:rsidR="00A35FA4" w:rsidRPr="00F27747" w:rsidRDefault="00954790" w:rsidP="00697958">
      <w:pPr>
        <w:spacing w:before="240" w:after="240" w:line="360" w:lineRule="auto"/>
        <w:jc w:val="both"/>
        <w:rPr>
          <w:rFonts w:ascii="Palatino Linotype" w:hAnsi="Palatino Linotype"/>
        </w:rPr>
      </w:pPr>
      <w:r w:rsidRPr="00F27747">
        <w:rPr>
          <w:rFonts w:ascii="Palatino Linotype" w:eastAsia="Arial Unicode MS" w:hAnsi="Palatino Linotype" w:cs="Arial"/>
        </w:rPr>
        <w:t>E</w:t>
      </w:r>
      <w:r w:rsidR="00A35FA4" w:rsidRPr="00F27747">
        <w:rPr>
          <w:rFonts w:ascii="Palatino Linotype" w:hAnsi="Palatino Linotype"/>
        </w:rPr>
        <w:t>n primer término</w:t>
      </w:r>
      <w:r w:rsidRPr="00F27747">
        <w:rPr>
          <w:rFonts w:ascii="Palatino Linotype" w:hAnsi="Palatino Linotype"/>
        </w:rPr>
        <w:t>,</w:t>
      </w:r>
      <w:r w:rsidR="00A35FA4" w:rsidRPr="00F27747">
        <w:rPr>
          <w:rFonts w:ascii="Palatino Linotype" w:hAnsi="Palatino Linotype"/>
        </w:rPr>
        <w:t xml:space="preserve"> </w:t>
      </w:r>
      <w:r w:rsidRPr="00F27747">
        <w:rPr>
          <w:rFonts w:ascii="Palatino Linotype" w:hAnsi="Palatino Linotype"/>
        </w:rPr>
        <w:t xml:space="preserve">es de precisar que </w:t>
      </w:r>
      <w:r w:rsidR="00A35FA4" w:rsidRPr="00F27747">
        <w:rPr>
          <w:rFonts w:ascii="Palatino Linotype" w:hAnsi="Palatino Linotype"/>
        </w:rPr>
        <w:t xml:space="preserve">se obvia el análisis de la competencia por parte del </w:t>
      </w:r>
      <w:r w:rsidR="00A35FA4" w:rsidRPr="00F27747">
        <w:rPr>
          <w:rFonts w:ascii="Palatino Linotype" w:hAnsi="Palatino Linotype"/>
          <w:b/>
        </w:rPr>
        <w:t>SUJETO OBLIGADO</w:t>
      </w:r>
      <w:r w:rsidR="00A35FA4" w:rsidRPr="00F27747">
        <w:rPr>
          <w:rFonts w:ascii="Palatino Linotype" w:hAnsi="Palatino Linotype"/>
        </w:rPr>
        <w:t xml:space="preserve">, para generar, administrar o poseer la información solicitada en </w:t>
      </w:r>
      <w:r w:rsidR="00E43839" w:rsidRPr="00F27747">
        <w:rPr>
          <w:rFonts w:ascii="Palatino Linotype" w:hAnsi="Palatino Linotype"/>
        </w:rPr>
        <w:t>e</w:t>
      </w:r>
      <w:r w:rsidR="00A35FA4" w:rsidRPr="00F27747">
        <w:rPr>
          <w:rFonts w:ascii="Palatino Linotype" w:hAnsi="Palatino Linotype"/>
        </w:rPr>
        <w:t>l</w:t>
      </w:r>
      <w:r w:rsidR="00E43839" w:rsidRPr="00F27747">
        <w:rPr>
          <w:rFonts w:ascii="Palatino Linotype" w:hAnsi="Palatino Linotype"/>
        </w:rPr>
        <w:t xml:space="preserve"> recurso que nos ocupa, dado que éste ha asumido la misma, en razón de que en su respuesta</w:t>
      </w:r>
      <w:r w:rsidR="00A35FA4" w:rsidRPr="00F27747">
        <w:rPr>
          <w:rFonts w:ascii="Palatino Linotype" w:hAnsi="Palatino Linotype"/>
        </w:rPr>
        <w:t xml:space="preserve"> </w:t>
      </w:r>
      <w:r w:rsidR="00B4276C" w:rsidRPr="00F27747">
        <w:rPr>
          <w:rFonts w:ascii="Palatino Linotype" w:hAnsi="Palatino Linotype"/>
        </w:rPr>
        <w:t>entrega parte de la información solicitada</w:t>
      </w:r>
      <w:r w:rsidR="00A927E5" w:rsidRPr="00F27747">
        <w:rPr>
          <w:rFonts w:ascii="Palatino Linotype" w:hAnsi="Palatino Linotype"/>
        </w:rPr>
        <w:t xml:space="preserve">, </w:t>
      </w:r>
      <w:r w:rsidR="00A35FA4" w:rsidRPr="00F27747">
        <w:rPr>
          <w:rFonts w:ascii="Palatino Linotype" w:hAnsi="Palatino Linotype"/>
        </w:rPr>
        <w:t xml:space="preserve">por lo cual, asume contar con </w:t>
      </w:r>
      <w:r w:rsidR="00A927E5" w:rsidRPr="00F27747">
        <w:rPr>
          <w:rFonts w:ascii="Palatino Linotype" w:hAnsi="Palatino Linotype"/>
        </w:rPr>
        <w:t>l</w:t>
      </w:r>
      <w:r w:rsidR="00A35FA4" w:rsidRPr="00F27747">
        <w:rPr>
          <w:rFonts w:ascii="Palatino Linotype" w:hAnsi="Palatino Linotype"/>
        </w:rPr>
        <w:t>a información</w:t>
      </w:r>
      <w:r w:rsidR="00A927E5" w:rsidRPr="00F27747">
        <w:rPr>
          <w:rFonts w:ascii="Palatino Linotype" w:hAnsi="Palatino Linotype"/>
        </w:rPr>
        <w:t xml:space="preserve"> requerida por </w:t>
      </w:r>
      <w:r w:rsidR="00A927E5" w:rsidRPr="00F27747">
        <w:rPr>
          <w:rFonts w:ascii="Palatino Linotype" w:hAnsi="Palatino Linotype" w:cs="Arial"/>
          <w:b/>
        </w:rPr>
        <w:t>LA RECURRENTE</w:t>
      </w:r>
      <w:r w:rsidR="00A35FA4" w:rsidRPr="00F27747">
        <w:rPr>
          <w:rFonts w:ascii="Palatino Linotype" w:hAnsi="Palatino Linotype"/>
        </w:rPr>
        <w:t>.</w:t>
      </w:r>
    </w:p>
    <w:p w:rsidR="00A35FA4" w:rsidRPr="00F27747" w:rsidRDefault="00A35FA4" w:rsidP="00697958">
      <w:pPr>
        <w:spacing w:before="240" w:after="240" w:line="360" w:lineRule="auto"/>
        <w:jc w:val="both"/>
        <w:rPr>
          <w:rFonts w:ascii="Palatino Linotype" w:hAnsi="Palatino Linotype"/>
        </w:rPr>
      </w:pPr>
      <w:r w:rsidRPr="00F27747">
        <w:rPr>
          <w:rFonts w:ascii="Palatino Linotype" w:hAnsi="Palatino Linotype"/>
        </w:rPr>
        <w:t xml:space="preserve">En efecto, el hecho de que </w:t>
      </w:r>
      <w:r w:rsidRPr="00F27747">
        <w:rPr>
          <w:rFonts w:ascii="Palatino Linotype" w:hAnsi="Palatino Linotype"/>
          <w:b/>
        </w:rPr>
        <w:t>EL SUJETO OBLIGADO</w:t>
      </w:r>
      <w:r w:rsidRPr="00F27747">
        <w:rPr>
          <w:rFonts w:ascii="Palatino Linotype" w:hAnsi="Palatino Linotype"/>
        </w:rPr>
        <w:t xml:space="preserve"> haya asumido contar con la información pública solicitada en </w:t>
      </w:r>
      <w:r w:rsidR="00E43839" w:rsidRPr="00F27747">
        <w:rPr>
          <w:rFonts w:ascii="Palatino Linotype" w:hAnsi="Palatino Linotype"/>
        </w:rPr>
        <w:t>el recurso que nos ocupa</w:t>
      </w:r>
      <w:r w:rsidRPr="00F27747">
        <w:rPr>
          <w:rFonts w:ascii="Palatino Linotype" w:hAnsi="Palatino Linotype"/>
        </w:rPr>
        <w:t>, acepta que la genera, posee y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rsidR="00A35FA4" w:rsidRPr="00F27747" w:rsidRDefault="00A35FA4" w:rsidP="00697958">
      <w:pPr>
        <w:spacing w:before="240" w:after="240"/>
        <w:ind w:left="851" w:right="899"/>
        <w:jc w:val="both"/>
        <w:rPr>
          <w:rFonts w:ascii="Palatino Linotype" w:hAnsi="Palatino Linotype"/>
          <w:i/>
          <w:sz w:val="22"/>
          <w:szCs w:val="22"/>
        </w:rPr>
      </w:pPr>
      <w:r w:rsidRPr="00F27747">
        <w:rPr>
          <w:rFonts w:ascii="Palatino Linotype" w:hAnsi="Palatino Linotype"/>
          <w:b/>
          <w:i/>
          <w:sz w:val="22"/>
          <w:szCs w:val="22"/>
        </w:rPr>
        <w:lastRenderedPageBreak/>
        <w:t>“Artículo 12</w:t>
      </w:r>
      <w:r w:rsidRPr="00F27747">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rsidR="00A35FA4" w:rsidRPr="00F27747" w:rsidRDefault="00A35FA4" w:rsidP="00697958">
      <w:pPr>
        <w:spacing w:before="240" w:after="240"/>
        <w:ind w:left="851" w:right="899"/>
        <w:jc w:val="both"/>
        <w:rPr>
          <w:rFonts w:ascii="Palatino Linotype" w:hAnsi="Palatino Linotype"/>
          <w:i/>
          <w:sz w:val="22"/>
          <w:szCs w:val="22"/>
        </w:rPr>
      </w:pPr>
      <w:r w:rsidRPr="00F27747">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F27747">
        <w:rPr>
          <w:rFonts w:ascii="Palatino Linotype" w:hAnsi="Palatino Linotype"/>
          <w:b/>
          <w:i/>
          <w:sz w:val="22"/>
          <w:szCs w:val="22"/>
        </w:rPr>
        <w:t>”</w:t>
      </w:r>
    </w:p>
    <w:p w:rsidR="00A35FA4" w:rsidRPr="00F27747" w:rsidRDefault="00A35FA4" w:rsidP="00697958">
      <w:pPr>
        <w:spacing w:before="240" w:after="240" w:line="360" w:lineRule="auto"/>
        <w:jc w:val="both"/>
        <w:rPr>
          <w:rFonts w:ascii="Palatino Linotype" w:hAnsi="Palatino Linotype"/>
        </w:rPr>
      </w:pPr>
      <w:r w:rsidRPr="00F27747">
        <w:rPr>
          <w:rFonts w:ascii="Palatino Linotype" w:hAnsi="Palatino Linotype"/>
        </w:rPr>
        <w:t xml:space="preserve">De hecho, el estudio de la naturaleza jurídica de la información pública solicitada, tiene por objeto determinar si ésta la genera, posee o administra </w:t>
      </w:r>
      <w:r w:rsidRPr="00F27747">
        <w:rPr>
          <w:rFonts w:ascii="Palatino Linotype" w:hAnsi="Palatino Linotype"/>
          <w:b/>
        </w:rPr>
        <w:t>EL SUJETO OBLIGADO</w:t>
      </w:r>
      <w:r w:rsidRPr="00F27747">
        <w:rPr>
          <w:rFonts w:ascii="Palatino Linotype" w:hAnsi="Palatino Linotype"/>
        </w:rPr>
        <w:t>; sin embargo, en aquellos casos en que éste la asume, ello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rsidR="00A35FA4" w:rsidRPr="00F27747" w:rsidRDefault="00A35FA4" w:rsidP="00697958">
      <w:pPr>
        <w:spacing w:before="240" w:after="240" w:line="360" w:lineRule="auto"/>
        <w:jc w:val="both"/>
        <w:rPr>
          <w:rFonts w:ascii="Palatino Linotype" w:hAnsi="Palatino Linotype" w:cs="Arial"/>
          <w:bCs/>
          <w:szCs w:val="22"/>
        </w:rPr>
      </w:pPr>
      <w:r w:rsidRPr="00F27747">
        <w:rPr>
          <w:rFonts w:ascii="Palatino Linotype" w:hAnsi="Palatino Linotype" w:cs="Arial"/>
          <w:bCs/>
          <w:szCs w:val="22"/>
        </w:rPr>
        <w:t xml:space="preserve">Además, es dable sostener que este Instituto considera necesario dejar claro que, al haber existido un pronunciamiento por parte del </w:t>
      </w:r>
      <w:r w:rsidRPr="00F27747">
        <w:rPr>
          <w:rFonts w:ascii="Palatino Linotype" w:hAnsi="Palatino Linotype" w:cs="Arial"/>
          <w:b/>
          <w:bCs/>
          <w:szCs w:val="22"/>
        </w:rPr>
        <w:t>SUJETO OBLIGADO</w:t>
      </w:r>
      <w:r w:rsidRPr="00F27747">
        <w:rPr>
          <w:rFonts w:ascii="Palatino Linotype" w:hAnsi="Palatino Linotype" w:cs="Arial"/>
          <w:bCs/>
          <w:szCs w:val="22"/>
        </w:rPr>
        <w:t xml:space="preserve">, no está facultado para manifestarse sobre la veracidad del mismo, pues no existe precepto legal alguno en la Ley de la materia que lo faculte para que vía recurso de revisión, pueda pronunciarse al respecto. </w:t>
      </w:r>
    </w:p>
    <w:p w:rsidR="00A35FA4" w:rsidRPr="00F27747" w:rsidRDefault="00A35FA4" w:rsidP="00697958">
      <w:pPr>
        <w:spacing w:before="240" w:after="240" w:line="360" w:lineRule="auto"/>
        <w:jc w:val="both"/>
        <w:rPr>
          <w:rFonts w:ascii="Palatino Linotype" w:hAnsi="Palatino Linotype" w:cs="Arial"/>
          <w:bCs/>
          <w:szCs w:val="22"/>
        </w:rPr>
      </w:pPr>
      <w:r w:rsidRPr="00F27747">
        <w:rPr>
          <w:rFonts w:ascii="Palatino Linotype" w:hAnsi="Palatino Linotype" w:cs="Arial"/>
          <w:bCs/>
          <w:szCs w:val="22"/>
        </w:rPr>
        <w:t>Sirve de apoyo a lo anterior por analogía el criterio 31-10 emitido por el entonces Instituto Federal de Acceso a la Información que a la letra dice:</w:t>
      </w:r>
    </w:p>
    <w:p w:rsidR="00A35FA4" w:rsidRPr="00F27747" w:rsidRDefault="00A35FA4" w:rsidP="00697958">
      <w:pPr>
        <w:tabs>
          <w:tab w:val="left" w:pos="709"/>
        </w:tabs>
        <w:spacing w:before="240" w:after="240"/>
        <w:ind w:left="851" w:right="899"/>
        <w:jc w:val="both"/>
        <w:rPr>
          <w:rFonts w:ascii="Palatino Linotype" w:hAnsi="Palatino Linotype" w:cs="Arial"/>
          <w:bCs/>
          <w:i/>
          <w:sz w:val="22"/>
          <w:szCs w:val="22"/>
        </w:rPr>
      </w:pPr>
      <w:r w:rsidRPr="00F27747">
        <w:rPr>
          <w:rFonts w:ascii="Palatino Linotype" w:hAnsi="Palatino Linotype" w:cs="Arial"/>
          <w:b/>
          <w:bCs/>
          <w:i/>
          <w:sz w:val="22"/>
          <w:szCs w:val="22"/>
        </w:rPr>
        <w:t>“</w:t>
      </w:r>
      <w:r w:rsidRPr="00F27747">
        <w:rPr>
          <w:rFonts w:ascii="Palatino Linotype" w:hAnsi="Palatino Linotype" w:cs="Arial"/>
          <w:bCs/>
          <w:i/>
          <w:sz w:val="22"/>
          <w:szCs w:val="22"/>
        </w:rPr>
        <w:t xml:space="preserve">El Instituto Federal de Acceso a la Información y Protección de Datos no cuenta con facultades para pronunciarse respecto de la veracidad de los documentos </w:t>
      </w:r>
      <w:r w:rsidRPr="00F27747">
        <w:rPr>
          <w:rFonts w:ascii="Palatino Linotype" w:hAnsi="Palatino Linotype" w:cs="Arial"/>
          <w:bCs/>
          <w:i/>
          <w:sz w:val="22"/>
          <w:szCs w:val="22"/>
        </w:rPr>
        <w:lastRenderedPageBreak/>
        <w:t>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F27747">
        <w:rPr>
          <w:rFonts w:ascii="Palatino Linotype" w:hAnsi="Palatino Linotype" w:cs="Arial"/>
          <w:b/>
          <w:bCs/>
          <w:i/>
          <w:sz w:val="22"/>
          <w:szCs w:val="22"/>
        </w:rPr>
        <w:t>”</w:t>
      </w:r>
    </w:p>
    <w:p w:rsidR="00DF6B07" w:rsidRPr="00F27747" w:rsidRDefault="00200ECD" w:rsidP="00064708">
      <w:pPr>
        <w:autoSpaceDE w:val="0"/>
        <w:autoSpaceDN w:val="0"/>
        <w:adjustRightInd w:val="0"/>
        <w:spacing w:before="240" w:after="240" w:line="360" w:lineRule="auto"/>
        <w:ind w:right="51"/>
        <w:jc w:val="both"/>
        <w:rPr>
          <w:rFonts w:ascii="Palatino Linotype" w:eastAsia="Arial Unicode MS" w:hAnsi="Palatino Linotype" w:cs="Arial"/>
        </w:rPr>
      </w:pPr>
      <w:r w:rsidRPr="00F27747">
        <w:rPr>
          <w:rFonts w:ascii="Palatino Linotype" w:hAnsi="Palatino Linotype"/>
        </w:rPr>
        <w:t>Ahora bien</w:t>
      </w:r>
      <w:r w:rsidR="0085419D" w:rsidRPr="00F27747">
        <w:rPr>
          <w:rFonts w:ascii="Palatino Linotype" w:hAnsi="Palatino Linotype"/>
        </w:rPr>
        <w:t xml:space="preserve">, </w:t>
      </w:r>
      <w:r w:rsidRPr="00F27747">
        <w:rPr>
          <w:rFonts w:ascii="Palatino Linotype" w:hAnsi="Palatino Linotype"/>
        </w:rPr>
        <w:t xml:space="preserve">es de aclarar que </w:t>
      </w:r>
      <w:r w:rsidRPr="00F27747">
        <w:rPr>
          <w:rFonts w:ascii="Palatino Linotype" w:hAnsi="Palatino Linotype" w:cs="Arial"/>
          <w:b/>
        </w:rPr>
        <w:t>LA RECURRENTE</w:t>
      </w:r>
      <w:r w:rsidRPr="00F27747">
        <w:rPr>
          <w:rFonts w:ascii="Palatino Linotype" w:hAnsi="Palatino Linotype"/>
        </w:rPr>
        <w:t xml:space="preserve"> requirió en lo medular el </w:t>
      </w:r>
      <w:r w:rsidRPr="00F27747">
        <w:rPr>
          <w:rFonts w:ascii="Palatino Linotype" w:hAnsi="Palatino Linotype"/>
          <w:b/>
          <w:u w:val="single"/>
        </w:rPr>
        <w:t xml:space="preserve">histórico </w:t>
      </w:r>
      <w:r w:rsidR="00A60842" w:rsidRPr="00F27747">
        <w:rPr>
          <w:rFonts w:ascii="Palatino Linotype" w:hAnsi="Palatino Linotype"/>
        </w:rPr>
        <w:t xml:space="preserve">de las medallas obtenidas en </w:t>
      </w:r>
      <w:r w:rsidR="006D6E46" w:rsidRPr="00F27747">
        <w:rPr>
          <w:rFonts w:ascii="Palatino Linotype" w:hAnsi="Palatino Linotype"/>
        </w:rPr>
        <w:t xml:space="preserve">torneos de interpolitécnicas </w:t>
      </w:r>
      <w:r w:rsidR="00A60842" w:rsidRPr="00F27747">
        <w:rPr>
          <w:rFonts w:ascii="Palatino Linotype" w:hAnsi="Palatino Linotype"/>
        </w:rPr>
        <w:t>o en cualquier otro torneo</w:t>
      </w:r>
      <w:r w:rsidRPr="00F27747">
        <w:rPr>
          <w:rFonts w:ascii="Palatino Linotype" w:hAnsi="Palatino Linotype"/>
        </w:rPr>
        <w:t>; por lo que</w:t>
      </w:r>
      <w:r w:rsidR="0085419D" w:rsidRPr="00F27747">
        <w:rPr>
          <w:rFonts w:ascii="Palatino Linotype" w:hAnsi="Palatino Linotype"/>
        </w:rPr>
        <w:t xml:space="preserve"> resulta oportuno clarificar el elemento temporal,</w:t>
      </w:r>
      <w:r w:rsidR="00AB6E30" w:rsidRPr="00F27747">
        <w:rPr>
          <w:rFonts w:ascii="Palatino Linotype" w:hAnsi="Palatino Linotype"/>
        </w:rPr>
        <w:t xml:space="preserve"> siendo así que,</w:t>
      </w:r>
      <w:r w:rsidR="0085419D" w:rsidRPr="00F27747">
        <w:rPr>
          <w:rFonts w:ascii="Palatino Linotype" w:hAnsi="Palatino Linotype"/>
        </w:rPr>
        <w:t xml:space="preserve"> resulta de nuestro interés precisar que el Decreto de creación del </w:t>
      </w:r>
      <w:r w:rsidR="00AB6E30" w:rsidRPr="00F27747">
        <w:rPr>
          <w:rFonts w:ascii="Palatino Linotype" w:hAnsi="Palatino Linotype"/>
          <w:b/>
        </w:rPr>
        <w:t xml:space="preserve">SUJETO OBLIGADO </w:t>
      </w:r>
      <w:r w:rsidR="0085419D" w:rsidRPr="00F27747">
        <w:rPr>
          <w:rFonts w:ascii="Palatino Linotype" w:hAnsi="Palatino Linotype"/>
        </w:rPr>
        <w:t>fue publicado el trece de noviembre de dos mil seis</w:t>
      </w:r>
      <w:r w:rsidR="00AB6E30" w:rsidRPr="00F27747">
        <w:rPr>
          <w:rFonts w:ascii="Palatino Linotype" w:hAnsi="Palatino Linotype"/>
        </w:rPr>
        <w:t>,</w:t>
      </w:r>
      <w:r w:rsidR="0085419D" w:rsidRPr="00F27747">
        <w:rPr>
          <w:rFonts w:ascii="Palatino Linotype" w:hAnsi="Palatino Linotype"/>
        </w:rPr>
        <w:t xml:space="preserve"> en el Periódic</w:t>
      </w:r>
      <w:r w:rsidR="00AB6E30" w:rsidRPr="00F27747">
        <w:rPr>
          <w:rFonts w:ascii="Palatino Linotype" w:hAnsi="Palatino Linotype"/>
        </w:rPr>
        <w:t>o Oficial “Gaceta del Gobierno”;</w:t>
      </w:r>
      <w:r w:rsidR="0085419D" w:rsidRPr="00F27747">
        <w:rPr>
          <w:rFonts w:ascii="Palatino Linotype" w:hAnsi="Palatino Linotype"/>
        </w:rPr>
        <w:t xml:space="preserve"> sin embargo, el Plan de Desarrollo Institucional 2012-2017 del </w:t>
      </w:r>
      <w:r w:rsidR="00AB6E30" w:rsidRPr="00F27747">
        <w:rPr>
          <w:rFonts w:ascii="Palatino Linotype" w:hAnsi="Palatino Linotype"/>
        </w:rPr>
        <w:t xml:space="preserve">propio </w:t>
      </w:r>
      <w:r w:rsidR="00AB6E30" w:rsidRPr="00F27747">
        <w:rPr>
          <w:rFonts w:ascii="Palatino Linotype" w:hAnsi="Palatino Linotype"/>
          <w:b/>
        </w:rPr>
        <w:t xml:space="preserve">SUJETO OBLIGADO </w:t>
      </w:r>
      <w:r w:rsidR="0085419D" w:rsidRPr="00F27747">
        <w:rPr>
          <w:rFonts w:ascii="Palatino Linotype" w:hAnsi="Palatino Linotype"/>
        </w:rPr>
        <w:t>publicado en febrero de dos mil doce</w:t>
      </w:r>
      <w:r w:rsidR="00AB6E30" w:rsidRPr="00F27747">
        <w:rPr>
          <w:rFonts w:ascii="Palatino Linotype" w:hAnsi="Palatino Linotype"/>
        </w:rPr>
        <w:t>,</w:t>
      </w:r>
      <w:r w:rsidR="0085419D" w:rsidRPr="00F27747">
        <w:rPr>
          <w:rFonts w:ascii="Palatino Linotype" w:hAnsi="Palatino Linotype"/>
        </w:rPr>
        <w:t xml:space="preserve"> señala que </w:t>
      </w:r>
      <w:r w:rsidR="00AB6E30" w:rsidRPr="00F27747">
        <w:rPr>
          <w:rFonts w:ascii="Palatino Linotype" w:hAnsi="Palatino Linotype"/>
          <w:b/>
        </w:rPr>
        <w:t xml:space="preserve">Universidad Politécnica del Valle de Toluca </w:t>
      </w:r>
      <w:r w:rsidR="0085419D" w:rsidRPr="00F27747">
        <w:rPr>
          <w:rFonts w:ascii="Palatino Linotype" w:hAnsi="Palatino Linotype"/>
        </w:rPr>
        <w:t xml:space="preserve">inició sus operaciones </w:t>
      </w:r>
      <w:r w:rsidR="0085419D" w:rsidRPr="00F27747">
        <w:rPr>
          <w:rFonts w:ascii="Palatino Linotype" w:hAnsi="Palatino Linotype"/>
          <w:b/>
          <w:u w:val="single"/>
        </w:rPr>
        <w:t>el once de septiembre de dos mil seis</w:t>
      </w:r>
      <w:r w:rsidR="00AB6E30" w:rsidRPr="00F27747">
        <w:rPr>
          <w:rFonts w:ascii="Palatino Linotype" w:hAnsi="Palatino Linotype"/>
        </w:rPr>
        <w:t>,</w:t>
      </w:r>
      <w:r w:rsidR="0085419D" w:rsidRPr="00F27747">
        <w:rPr>
          <w:rFonts w:ascii="Palatino Linotype" w:hAnsi="Palatino Linotype"/>
        </w:rPr>
        <w:t xml:space="preserve"> con una oferta educativa inicial de diversos programas, incluyendo Ingeniería en Informática, </w:t>
      </w:r>
      <w:r w:rsidR="00AB6E30" w:rsidRPr="00F27747">
        <w:rPr>
          <w:rFonts w:ascii="Palatino Linotype" w:hAnsi="Palatino Linotype"/>
        </w:rPr>
        <w:t xml:space="preserve">por lo que la entrega de información debe comprender desde dicha fecha, </w:t>
      </w:r>
      <w:r w:rsidR="0085419D" w:rsidRPr="00F27747">
        <w:rPr>
          <w:rFonts w:ascii="Palatino Linotype" w:hAnsi="Palatino Linotype"/>
        </w:rPr>
        <w:t>sirven de sustento las siguientes imágenes ilustrativas:</w:t>
      </w:r>
      <w:r w:rsidR="00AB6E30" w:rsidRPr="00F27747">
        <w:rPr>
          <w:rFonts w:ascii="Palatino Linotype" w:hAnsi="Palatino Linotype"/>
        </w:rPr>
        <w:t xml:space="preserve"> </w:t>
      </w:r>
      <w:r w:rsidR="00AB6E30" w:rsidRPr="00F27747">
        <w:rPr>
          <w:rFonts w:ascii="Palatino Linotype" w:eastAsia="Arial Unicode MS" w:hAnsi="Palatino Linotype" w:cs="Arial"/>
        </w:rPr>
        <w:t xml:space="preserve">- - - - - - - - - - - - - - - - - - - - - - - - - - - - - - - - - - - - - - - - - - - - - - - - - - - - - - - - - - - - - - - - - - - - - - - - - - - - - - - - - - </w:t>
      </w:r>
      <w:r w:rsidR="00064708" w:rsidRPr="00F27747">
        <w:rPr>
          <w:rFonts w:ascii="Palatino Linotype" w:eastAsia="Arial Unicode MS"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85419D" w:rsidRPr="00F27747" w:rsidRDefault="0085419D" w:rsidP="00A60842">
      <w:pPr>
        <w:autoSpaceDE w:val="0"/>
        <w:autoSpaceDN w:val="0"/>
        <w:adjustRightInd w:val="0"/>
        <w:spacing w:before="240" w:after="240" w:line="360" w:lineRule="auto"/>
        <w:ind w:right="51"/>
        <w:jc w:val="both"/>
        <w:rPr>
          <w:rFonts w:ascii="Palatino Linotype" w:hAnsi="Palatino Linotype"/>
        </w:rPr>
      </w:pPr>
      <w:r w:rsidRPr="00F27747">
        <w:rPr>
          <w:rFonts w:ascii="Palatino Linotype" w:hAnsi="Palatino Linotype"/>
          <w:noProof/>
          <w:lang w:val="es-MX" w:eastAsia="es-MX"/>
        </w:rPr>
        <w:lastRenderedPageBreak/>
        <w:drawing>
          <wp:inline distT="0" distB="0" distL="0" distR="0">
            <wp:extent cx="5737608" cy="7460615"/>
            <wp:effectExtent l="19050" t="19050" r="15875" b="260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5171" cy="7470449"/>
                    </a:xfrm>
                    <a:prstGeom prst="rect">
                      <a:avLst/>
                    </a:prstGeom>
                    <a:noFill/>
                    <a:ln>
                      <a:solidFill>
                        <a:schemeClr val="tx1"/>
                      </a:solidFill>
                    </a:ln>
                  </pic:spPr>
                </pic:pic>
              </a:graphicData>
            </a:graphic>
          </wp:inline>
        </w:drawing>
      </w:r>
    </w:p>
    <w:p w:rsidR="0085419D" w:rsidRPr="00F27747" w:rsidRDefault="0085419D" w:rsidP="0085419D">
      <w:pPr>
        <w:pStyle w:val="Sinespaciado"/>
        <w:spacing w:before="240" w:after="160" w:line="360" w:lineRule="auto"/>
        <w:jc w:val="both"/>
        <w:rPr>
          <w:rFonts w:ascii="Palatino Linotype" w:hAnsi="Palatino Linotype"/>
        </w:rPr>
      </w:pPr>
      <w:r w:rsidRPr="00F27747">
        <w:rPr>
          <w:rFonts w:ascii="Palatino Linotype" w:hAnsi="Palatino Linotype"/>
          <w:noProof/>
          <w:lang w:eastAsia="es-MX"/>
        </w:rPr>
        <w:lastRenderedPageBreak/>
        <w:drawing>
          <wp:inline distT="0" distB="0" distL="0" distR="0">
            <wp:extent cx="5417820" cy="6221730"/>
            <wp:effectExtent l="19050" t="19050" r="11430" b="266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7820" cy="6221730"/>
                    </a:xfrm>
                    <a:prstGeom prst="rect">
                      <a:avLst/>
                    </a:prstGeom>
                    <a:noFill/>
                    <a:ln>
                      <a:solidFill>
                        <a:schemeClr val="tx1"/>
                      </a:solidFill>
                    </a:ln>
                  </pic:spPr>
                </pic:pic>
              </a:graphicData>
            </a:graphic>
          </wp:inline>
        </w:drawing>
      </w:r>
    </w:p>
    <w:p w:rsidR="0085419D" w:rsidRPr="00F27747" w:rsidRDefault="0085419D" w:rsidP="0085419D">
      <w:pPr>
        <w:pStyle w:val="Sinespaciado"/>
        <w:spacing w:before="240" w:after="160" w:line="360" w:lineRule="auto"/>
        <w:jc w:val="both"/>
        <w:rPr>
          <w:rFonts w:ascii="Palatino Linotype" w:hAnsi="Palatino Linotype"/>
        </w:rPr>
      </w:pPr>
      <w:r w:rsidRPr="00F27747">
        <w:rPr>
          <w:rFonts w:ascii="Palatino Linotype" w:hAnsi="Palatino Linotype"/>
        </w:rPr>
        <w:t xml:space="preserve">Una vez </w:t>
      </w:r>
      <w:r w:rsidR="00064708" w:rsidRPr="00F27747">
        <w:rPr>
          <w:rFonts w:ascii="Palatino Linotype" w:hAnsi="Palatino Linotype"/>
        </w:rPr>
        <w:t>a</w:t>
      </w:r>
      <w:r w:rsidRPr="00F27747">
        <w:rPr>
          <w:rFonts w:ascii="Palatino Linotype" w:hAnsi="Palatino Linotype"/>
        </w:rPr>
        <w:t xml:space="preserve">sentado lo anterior, de forma objetiva al desentrañar la solicitud de información </w:t>
      </w:r>
      <w:r w:rsidR="006D6E46" w:rsidRPr="00F27747">
        <w:rPr>
          <w:rFonts w:ascii="Palatino Linotype" w:hAnsi="Palatino Linotype"/>
        </w:rPr>
        <w:t>en estudio</w:t>
      </w:r>
      <w:r w:rsidR="00E12FFF" w:rsidRPr="00F27747">
        <w:rPr>
          <w:rFonts w:ascii="Palatino Linotype" w:hAnsi="Palatino Linotype"/>
        </w:rPr>
        <w:t>,</w:t>
      </w:r>
      <w:r w:rsidRPr="00F27747">
        <w:rPr>
          <w:rFonts w:ascii="Palatino Linotype" w:hAnsi="Palatino Linotype"/>
          <w:b/>
        </w:rPr>
        <w:t xml:space="preserve"> </w:t>
      </w:r>
      <w:r w:rsidR="002C0A2B" w:rsidRPr="00F27747">
        <w:rPr>
          <w:rFonts w:ascii="Palatino Linotype" w:hAnsi="Palatino Linotype"/>
        </w:rPr>
        <w:t>se clarifica</w:t>
      </w:r>
      <w:r w:rsidRPr="00F27747">
        <w:rPr>
          <w:rFonts w:ascii="Palatino Linotype" w:hAnsi="Palatino Linotype"/>
        </w:rPr>
        <w:t xml:space="preserve"> que </w:t>
      </w:r>
      <w:r w:rsidR="000B087E" w:rsidRPr="00F27747">
        <w:rPr>
          <w:rFonts w:ascii="Palatino Linotype" w:hAnsi="Palatino Linotype"/>
          <w:b/>
        </w:rPr>
        <w:t>LA</w:t>
      </w:r>
      <w:r w:rsidR="002C0A2B" w:rsidRPr="00F27747">
        <w:rPr>
          <w:rFonts w:ascii="Palatino Linotype" w:hAnsi="Palatino Linotype"/>
          <w:b/>
        </w:rPr>
        <w:t xml:space="preserve"> RECURRENTE </w:t>
      </w:r>
      <w:r w:rsidRPr="00F27747">
        <w:rPr>
          <w:rFonts w:ascii="Palatino Linotype" w:hAnsi="Palatino Linotype"/>
        </w:rPr>
        <w:t xml:space="preserve">peticiona el o los documentos donde conste lo siguiente: </w:t>
      </w:r>
    </w:p>
    <w:p w:rsidR="00E12FFF" w:rsidRPr="00F27747" w:rsidRDefault="00A60842" w:rsidP="006D6E46">
      <w:pPr>
        <w:pStyle w:val="Sinespaciado"/>
        <w:numPr>
          <w:ilvl w:val="0"/>
          <w:numId w:val="18"/>
        </w:numPr>
        <w:spacing w:before="240" w:after="160" w:line="360" w:lineRule="auto"/>
        <w:jc w:val="both"/>
        <w:rPr>
          <w:rFonts w:ascii="Palatino Linotype" w:hAnsi="Palatino Linotype"/>
        </w:rPr>
      </w:pPr>
      <w:r w:rsidRPr="00F27747">
        <w:rPr>
          <w:rFonts w:ascii="Palatino Linotype" w:hAnsi="Palatino Linotype"/>
        </w:rPr>
        <w:lastRenderedPageBreak/>
        <w:t xml:space="preserve">El histórico </w:t>
      </w:r>
      <w:r w:rsidRPr="00F27747">
        <w:rPr>
          <w:rFonts w:ascii="Palatino Linotype" w:hAnsi="Palatino Linotype"/>
          <w:lang w:val="es-ES"/>
        </w:rPr>
        <w:t xml:space="preserve">de </w:t>
      </w:r>
      <w:r w:rsidRPr="00F27747">
        <w:rPr>
          <w:rFonts w:ascii="Palatino Linotype" w:hAnsi="Palatino Linotype"/>
        </w:rPr>
        <w:t xml:space="preserve">las </w:t>
      </w:r>
      <w:r w:rsidRPr="00F27747">
        <w:rPr>
          <w:rFonts w:ascii="Palatino Linotype" w:hAnsi="Palatino Linotype"/>
          <w:lang w:val="es-ES"/>
        </w:rPr>
        <w:t>medallas obtenidas en los torneos de interpolit</w:t>
      </w:r>
      <w:r w:rsidRPr="00F27747">
        <w:rPr>
          <w:rFonts w:ascii="Palatino Linotype" w:hAnsi="Palatino Linotype"/>
        </w:rPr>
        <w:t>é</w:t>
      </w:r>
      <w:r w:rsidRPr="00F27747">
        <w:rPr>
          <w:rFonts w:ascii="Palatino Linotype" w:hAnsi="Palatino Linotype"/>
          <w:lang w:val="es-ES"/>
        </w:rPr>
        <w:t>cnicas o en cualquier otro</w:t>
      </w:r>
      <w:r w:rsidR="00E12FFF" w:rsidRPr="00F27747">
        <w:rPr>
          <w:rFonts w:ascii="Palatino Linotype" w:hAnsi="Palatino Linotype"/>
        </w:rPr>
        <w:t xml:space="preserve">, durante el periodo comprendido del </w:t>
      </w:r>
      <w:r w:rsidRPr="00F27747">
        <w:rPr>
          <w:rFonts w:ascii="Palatino Linotype" w:hAnsi="Palatino Linotype"/>
        </w:rPr>
        <w:t>11</w:t>
      </w:r>
      <w:r w:rsidR="00E12FFF" w:rsidRPr="00F27747">
        <w:rPr>
          <w:rFonts w:ascii="Palatino Linotype" w:hAnsi="Palatino Linotype"/>
        </w:rPr>
        <w:t xml:space="preserve"> de septiembre de </w:t>
      </w:r>
      <w:r w:rsidR="00DF6B07" w:rsidRPr="00F27747">
        <w:rPr>
          <w:rFonts w:ascii="Palatino Linotype" w:hAnsi="Palatino Linotype"/>
        </w:rPr>
        <w:t>2006</w:t>
      </w:r>
      <w:r w:rsidR="00E12FFF" w:rsidRPr="00F27747">
        <w:rPr>
          <w:rFonts w:ascii="Palatino Linotype" w:hAnsi="Palatino Linotype"/>
        </w:rPr>
        <w:t xml:space="preserve"> al </w:t>
      </w:r>
      <w:r w:rsidRPr="00F27747">
        <w:rPr>
          <w:rFonts w:ascii="Palatino Linotype" w:hAnsi="Palatino Linotype"/>
        </w:rPr>
        <w:t>13</w:t>
      </w:r>
      <w:r w:rsidR="00E12FFF" w:rsidRPr="00F27747">
        <w:rPr>
          <w:rFonts w:ascii="Palatino Linotype" w:hAnsi="Palatino Linotype"/>
        </w:rPr>
        <w:t xml:space="preserve"> de </w:t>
      </w:r>
      <w:r w:rsidRPr="00F27747">
        <w:rPr>
          <w:rFonts w:ascii="Palatino Linotype" w:hAnsi="Palatino Linotype"/>
        </w:rPr>
        <w:t xml:space="preserve">junio </w:t>
      </w:r>
      <w:r w:rsidR="00E12FFF" w:rsidRPr="00F27747">
        <w:rPr>
          <w:rFonts w:ascii="Palatino Linotype" w:hAnsi="Palatino Linotype"/>
        </w:rPr>
        <w:t xml:space="preserve">de </w:t>
      </w:r>
      <w:r w:rsidRPr="00F27747">
        <w:rPr>
          <w:rFonts w:ascii="Palatino Linotype" w:hAnsi="Palatino Linotype"/>
        </w:rPr>
        <w:t>2018</w:t>
      </w:r>
      <w:r w:rsidR="003C3052" w:rsidRPr="00F27747">
        <w:rPr>
          <w:rFonts w:ascii="Palatino Linotype" w:hAnsi="Palatino Linotype"/>
        </w:rPr>
        <w:t>.</w:t>
      </w:r>
    </w:p>
    <w:p w:rsidR="0085419D" w:rsidRPr="00F27747" w:rsidRDefault="0085419D" w:rsidP="00FE6A6E">
      <w:pPr>
        <w:spacing w:before="240" w:after="240" w:line="360" w:lineRule="auto"/>
        <w:jc w:val="both"/>
        <w:rPr>
          <w:rFonts w:ascii="Palatino Linotype" w:eastAsia="Calibri" w:hAnsi="Palatino Linotype" w:cs="Arial"/>
        </w:rPr>
      </w:pPr>
      <w:r w:rsidRPr="00F27747">
        <w:rPr>
          <w:rFonts w:ascii="Palatino Linotype" w:hAnsi="Palatino Linotype"/>
        </w:rPr>
        <w:t xml:space="preserve">Una vez sentado lo anterior, es necesario </w:t>
      </w:r>
      <w:r w:rsidR="00FE6A6E" w:rsidRPr="00F27747">
        <w:rPr>
          <w:rFonts w:ascii="Palatino Linotype" w:hAnsi="Palatino Linotype"/>
        </w:rPr>
        <w:t>señalar que</w:t>
      </w:r>
      <w:r w:rsidRPr="00F27747">
        <w:rPr>
          <w:rFonts w:ascii="Palatino Linotype" w:hAnsi="Palatino Linotype"/>
        </w:rPr>
        <w:t xml:space="preserve"> </w:t>
      </w:r>
      <w:r w:rsidR="002C0A2B" w:rsidRPr="00F27747">
        <w:rPr>
          <w:rFonts w:ascii="Palatino Linotype" w:hAnsi="Palatino Linotype"/>
          <w:b/>
        </w:rPr>
        <w:t xml:space="preserve">EL SUJETO OBLIGADO </w:t>
      </w:r>
      <w:r w:rsidR="00FE6A6E" w:rsidRPr="00F27747">
        <w:rPr>
          <w:rFonts w:ascii="Palatino Linotype" w:hAnsi="Palatino Linotype"/>
        </w:rPr>
        <w:t>en lo medular de su</w:t>
      </w:r>
      <w:r w:rsidR="006D6E46" w:rsidRPr="00F27747">
        <w:rPr>
          <w:rFonts w:ascii="Palatino Linotype" w:hAnsi="Palatino Linotype"/>
        </w:rPr>
        <w:t xml:space="preserve"> respuesta</w:t>
      </w:r>
      <w:r w:rsidR="00FE6A6E" w:rsidRPr="00F27747">
        <w:rPr>
          <w:rFonts w:ascii="Palatino Linotype" w:hAnsi="Palatino Linotype"/>
        </w:rPr>
        <w:t xml:space="preserve">, manifestó a grandes rasgos </w:t>
      </w:r>
      <w:r w:rsidR="003C3052" w:rsidRPr="00F27747">
        <w:rPr>
          <w:rFonts w:ascii="Palatino Linotype" w:eastAsia="Calibri" w:hAnsi="Palatino Linotype" w:cs="Arial"/>
        </w:rPr>
        <w:t xml:space="preserve">en el recurso </w:t>
      </w:r>
      <w:r w:rsidR="003C3052" w:rsidRPr="00F27747">
        <w:rPr>
          <w:rFonts w:ascii="Palatino Linotype" w:eastAsia="Calibri" w:hAnsi="Palatino Linotype" w:cs="Arial"/>
          <w:b/>
          <w:bCs/>
          <w:lang w:val="es-MX"/>
        </w:rPr>
        <w:t>02683/INFOEM/IP/RR/2018</w:t>
      </w:r>
      <w:r w:rsidR="003C3052" w:rsidRPr="00F27747">
        <w:rPr>
          <w:rFonts w:ascii="Palatino Linotype" w:eastAsia="Calibri" w:hAnsi="Palatino Linotype" w:cs="Arial"/>
        </w:rPr>
        <w:t xml:space="preserve">  que en el </w:t>
      </w:r>
      <w:r w:rsidR="003C3052" w:rsidRPr="00F27747">
        <w:rPr>
          <w:rFonts w:ascii="Palatino Linotype" w:eastAsia="Calibri" w:hAnsi="Palatino Linotype" w:cs="Arial"/>
          <w:b/>
          <w:u w:val="single"/>
        </w:rPr>
        <w:t>periodo comprendido del 13 de junio de 2017 al 13 de junio de 2018</w:t>
      </w:r>
      <w:r w:rsidR="005A02CF" w:rsidRPr="00F27747">
        <w:rPr>
          <w:rFonts w:ascii="Palatino Linotype" w:eastAsia="Calibri" w:hAnsi="Palatino Linotype" w:cs="Arial"/>
          <w:b/>
          <w:u w:val="single"/>
        </w:rPr>
        <w:t xml:space="preserve">, </w:t>
      </w:r>
      <w:r w:rsidR="005A02CF" w:rsidRPr="00F27747">
        <w:rPr>
          <w:rFonts w:ascii="Palatino Linotype" w:eastAsia="Calibri" w:hAnsi="Palatino Linotype" w:cs="Arial"/>
        </w:rPr>
        <w:t>se obtuvieron las siguientes medallas:</w:t>
      </w:r>
    </w:p>
    <w:p w:rsidR="005A02CF" w:rsidRPr="00F27747" w:rsidRDefault="005A02CF" w:rsidP="00FE6A6E">
      <w:pPr>
        <w:spacing w:before="240" w:after="240" w:line="360" w:lineRule="auto"/>
        <w:jc w:val="both"/>
        <w:rPr>
          <w:rFonts w:ascii="Palatino Linotype" w:hAnsi="Palatino Linotype"/>
        </w:rPr>
      </w:pPr>
      <w:r w:rsidRPr="00F27747">
        <w:rPr>
          <w:noProof/>
          <w:lang w:val="es-MX" w:eastAsia="es-MX"/>
        </w:rPr>
        <w:drawing>
          <wp:inline distT="0" distB="0" distL="0" distR="0" wp14:anchorId="5A6E4E47" wp14:editId="46686396">
            <wp:extent cx="5790359" cy="3345752"/>
            <wp:effectExtent l="0" t="0" r="127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7430" t="32282" r="27440" b="11092"/>
                    <a:stretch/>
                  </pic:blipFill>
                  <pic:spPr bwMode="auto">
                    <a:xfrm>
                      <a:off x="0" y="0"/>
                      <a:ext cx="5814549" cy="3359729"/>
                    </a:xfrm>
                    <a:prstGeom prst="rect">
                      <a:avLst/>
                    </a:prstGeom>
                    <a:ln>
                      <a:noFill/>
                    </a:ln>
                    <a:extLst>
                      <a:ext uri="{53640926-AAD7-44D8-BBD7-CCE9431645EC}">
                        <a14:shadowObscured xmlns:a14="http://schemas.microsoft.com/office/drawing/2010/main"/>
                      </a:ext>
                    </a:extLst>
                  </pic:spPr>
                </pic:pic>
              </a:graphicData>
            </a:graphic>
          </wp:inline>
        </w:drawing>
      </w:r>
    </w:p>
    <w:p w:rsidR="0085419D" w:rsidRPr="00F27747" w:rsidRDefault="0085419D" w:rsidP="00FE6A6E">
      <w:pPr>
        <w:tabs>
          <w:tab w:val="left" w:pos="709"/>
        </w:tabs>
        <w:spacing w:before="240" w:line="360" w:lineRule="auto"/>
        <w:ind w:right="51"/>
        <w:jc w:val="both"/>
        <w:rPr>
          <w:rFonts w:ascii="Palatino Linotype" w:hAnsi="Palatino Linotype"/>
          <w:i/>
        </w:rPr>
      </w:pPr>
      <w:r w:rsidRPr="00F27747">
        <w:rPr>
          <w:rFonts w:ascii="Palatino Linotype" w:hAnsi="Palatino Linotype"/>
        </w:rPr>
        <w:t>En este sentido, se advierte que la respuesta del</w:t>
      </w:r>
      <w:r w:rsidRPr="00F27747">
        <w:rPr>
          <w:rFonts w:ascii="Palatino Linotype" w:hAnsi="Palatino Linotype"/>
          <w:b/>
        </w:rPr>
        <w:t xml:space="preserve"> </w:t>
      </w:r>
      <w:r w:rsidR="00FE6A6E" w:rsidRPr="00F27747">
        <w:rPr>
          <w:rFonts w:ascii="Palatino Linotype" w:hAnsi="Palatino Linotype"/>
          <w:b/>
        </w:rPr>
        <w:t xml:space="preserve">SUJETO OBLIGADO </w:t>
      </w:r>
      <w:r w:rsidR="00FE6A6E" w:rsidRPr="00F27747">
        <w:rPr>
          <w:rFonts w:ascii="Palatino Linotype" w:hAnsi="Palatino Linotype"/>
        </w:rPr>
        <w:t>no</w:t>
      </w:r>
      <w:r w:rsidR="00FE6A6E" w:rsidRPr="00F27747">
        <w:rPr>
          <w:rFonts w:ascii="Palatino Linotype" w:hAnsi="Palatino Linotype"/>
          <w:b/>
        </w:rPr>
        <w:t xml:space="preserve"> </w:t>
      </w:r>
      <w:r w:rsidRPr="00F27747">
        <w:rPr>
          <w:rFonts w:ascii="Palatino Linotype" w:hAnsi="Palatino Linotype"/>
        </w:rPr>
        <w:t xml:space="preserve">colma </w:t>
      </w:r>
      <w:r w:rsidR="00FE6A6E" w:rsidRPr="00F27747">
        <w:rPr>
          <w:rFonts w:ascii="Palatino Linotype" w:hAnsi="Palatino Linotype"/>
        </w:rPr>
        <w:t xml:space="preserve">el derecho de acceso a la información de </w:t>
      </w:r>
      <w:r w:rsidR="00FE6A6E" w:rsidRPr="00F27747">
        <w:rPr>
          <w:rFonts w:ascii="Palatino Linotype" w:hAnsi="Palatino Linotype" w:cs="Arial"/>
          <w:b/>
        </w:rPr>
        <w:t>LA RECURRENTE</w:t>
      </w:r>
      <w:r w:rsidR="00FE6A6E" w:rsidRPr="00F27747">
        <w:rPr>
          <w:rFonts w:ascii="Palatino Linotype" w:hAnsi="Palatino Linotype"/>
        </w:rPr>
        <w:t xml:space="preserve">, ya que en primer término y como se estableció anteriormente, el plazo de entrega de la información en el presente recurso, debe comprender del 11 de septiembre de 2006 al </w:t>
      </w:r>
      <w:r w:rsidR="005A02CF" w:rsidRPr="00F27747">
        <w:rPr>
          <w:rFonts w:ascii="Palatino Linotype" w:hAnsi="Palatino Linotype"/>
        </w:rPr>
        <w:t>13</w:t>
      </w:r>
      <w:r w:rsidR="00FE6A6E" w:rsidRPr="00F27747">
        <w:rPr>
          <w:rFonts w:ascii="Palatino Linotype" w:hAnsi="Palatino Linotype"/>
        </w:rPr>
        <w:t xml:space="preserve"> de </w:t>
      </w:r>
      <w:r w:rsidR="005A02CF" w:rsidRPr="00F27747">
        <w:rPr>
          <w:rFonts w:ascii="Palatino Linotype" w:hAnsi="Palatino Linotype"/>
        </w:rPr>
        <w:t>junio</w:t>
      </w:r>
      <w:r w:rsidR="00FE6A6E" w:rsidRPr="00F27747">
        <w:rPr>
          <w:rFonts w:ascii="Palatino Linotype" w:hAnsi="Palatino Linotype"/>
        </w:rPr>
        <w:t xml:space="preserve"> de 2018, </w:t>
      </w:r>
      <w:r w:rsidR="00FE6A6E" w:rsidRPr="00F27747">
        <w:rPr>
          <w:rFonts w:ascii="Palatino Linotype" w:hAnsi="Palatino Linotype"/>
        </w:rPr>
        <w:lastRenderedPageBreak/>
        <w:t>por lo tanto</w:t>
      </w:r>
      <w:r w:rsidR="006D6E46" w:rsidRPr="00F27747">
        <w:rPr>
          <w:rFonts w:ascii="Palatino Linotype" w:hAnsi="Palatino Linotype"/>
        </w:rPr>
        <w:t>,</w:t>
      </w:r>
      <w:r w:rsidR="00FE6A6E" w:rsidRPr="00F27747">
        <w:rPr>
          <w:rFonts w:ascii="Palatino Linotype" w:hAnsi="Palatino Linotype"/>
        </w:rPr>
        <w:t xml:space="preserve"> si </w:t>
      </w:r>
      <w:r w:rsidR="00FE6A6E" w:rsidRPr="00F27747">
        <w:rPr>
          <w:rFonts w:ascii="Palatino Linotype" w:hAnsi="Palatino Linotype"/>
          <w:b/>
        </w:rPr>
        <w:t>EL SUJETO OBLIGADO</w:t>
      </w:r>
      <w:r w:rsidR="00FE6A6E" w:rsidRPr="00F27747">
        <w:rPr>
          <w:rFonts w:ascii="Palatino Linotype" w:hAnsi="Palatino Linotype"/>
        </w:rPr>
        <w:t xml:space="preserve"> </w:t>
      </w:r>
      <w:r w:rsidR="005A02CF" w:rsidRPr="00F27747">
        <w:rPr>
          <w:rFonts w:ascii="Palatino Linotype" w:hAnsi="Palatino Linotype"/>
        </w:rPr>
        <w:t>sólo se pronunció respecto de</w:t>
      </w:r>
      <w:r w:rsidR="00FE6A6E" w:rsidRPr="00F27747">
        <w:rPr>
          <w:rFonts w:ascii="Palatino Linotype" w:hAnsi="Palatino Linotype"/>
        </w:rPr>
        <w:t xml:space="preserve">l periodo del </w:t>
      </w:r>
      <w:r w:rsidR="005A02CF" w:rsidRPr="00F27747">
        <w:rPr>
          <w:rFonts w:ascii="Palatino Linotype" w:hAnsi="Palatino Linotype"/>
        </w:rPr>
        <w:t xml:space="preserve">13 </w:t>
      </w:r>
      <w:r w:rsidR="00FE6A6E" w:rsidRPr="00F27747">
        <w:rPr>
          <w:rFonts w:ascii="Palatino Linotype" w:hAnsi="Palatino Linotype"/>
        </w:rPr>
        <w:t xml:space="preserve">de </w:t>
      </w:r>
      <w:r w:rsidR="005A02CF" w:rsidRPr="00F27747">
        <w:rPr>
          <w:rFonts w:ascii="Palatino Linotype" w:hAnsi="Palatino Linotype"/>
        </w:rPr>
        <w:t xml:space="preserve">junio </w:t>
      </w:r>
      <w:r w:rsidR="00FE6A6E" w:rsidRPr="00F27747">
        <w:rPr>
          <w:rFonts w:ascii="Palatino Linotype" w:hAnsi="Palatino Linotype"/>
        </w:rPr>
        <w:t>de 2017 a</w:t>
      </w:r>
      <w:r w:rsidR="005A02CF" w:rsidRPr="00F27747">
        <w:rPr>
          <w:rFonts w:ascii="Palatino Linotype" w:hAnsi="Palatino Linotype"/>
        </w:rPr>
        <w:t>l 13</w:t>
      </w:r>
      <w:r w:rsidR="00FE6A6E" w:rsidRPr="00F27747">
        <w:rPr>
          <w:rFonts w:ascii="Palatino Linotype" w:hAnsi="Palatino Linotype"/>
        </w:rPr>
        <w:t xml:space="preserve"> </w:t>
      </w:r>
      <w:r w:rsidR="005A02CF" w:rsidRPr="00F27747">
        <w:rPr>
          <w:rFonts w:ascii="Palatino Linotype" w:hAnsi="Palatino Linotype"/>
        </w:rPr>
        <w:t xml:space="preserve">de junio </w:t>
      </w:r>
      <w:r w:rsidR="00FE6A6E" w:rsidRPr="00F27747">
        <w:rPr>
          <w:rFonts w:ascii="Palatino Linotype" w:hAnsi="Palatino Linotype"/>
        </w:rPr>
        <w:t xml:space="preserve">de 2018, es indudable que no se está tomando en consideración el periodo correspondiente del 11 de septiembre de 2006 al </w:t>
      </w:r>
      <w:r w:rsidR="005A02CF" w:rsidRPr="00F27747">
        <w:rPr>
          <w:rFonts w:ascii="Palatino Linotype" w:hAnsi="Palatino Linotype"/>
        </w:rPr>
        <w:t>12</w:t>
      </w:r>
      <w:r w:rsidR="00FE6A6E" w:rsidRPr="00F27747">
        <w:rPr>
          <w:rFonts w:ascii="Palatino Linotype" w:hAnsi="Palatino Linotype"/>
        </w:rPr>
        <w:t xml:space="preserve">de </w:t>
      </w:r>
      <w:r w:rsidR="005A02CF" w:rsidRPr="00F27747">
        <w:rPr>
          <w:rFonts w:ascii="Palatino Linotype" w:hAnsi="Palatino Linotype"/>
        </w:rPr>
        <w:t xml:space="preserve">junio </w:t>
      </w:r>
      <w:r w:rsidR="00FE6A6E" w:rsidRPr="00F27747">
        <w:rPr>
          <w:rFonts w:ascii="Palatino Linotype" w:hAnsi="Palatino Linotype"/>
        </w:rPr>
        <w:t>de 201</w:t>
      </w:r>
      <w:r w:rsidR="00790CA1" w:rsidRPr="00F27747">
        <w:rPr>
          <w:rFonts w:ascii="Palatino Linotype" w:hAnsi="Palatino Linotype"/>
        </w:rPr>
        <w:t>7</w:t>
      </w:r>
      <w:r w:rsidR="00FE6A6E" w:rsidRPr="00F27747">
        <w:rPr>
          <w:rFonts w:ascii="Palatino Linotype" w:hAnsi="Palatino Linotype"/>
        </w:rPr>
        <w:t>, ya que como quedó asentado, a</w:t>
      </w:r>
      <w:r w:rsidR="00090B5D" w:rsidRPr="00F27747">
        <w:rPr>
          <w:rFonts w:ascii="Palatino Linotype" w:hAnsi="Palatino Linotype"/>
        </w:rPr>
        <w:t>l</w:t>
      </w:r>
      <w:r w:rsidR="00FE6A6E" w:rsidRPr="00F27747">
        <w:rPr>
          <w:rFonts w:ascii="Palatino Linotype" w:hAnsi="Palatino Linotype"/>
        </w:rPr>
        <w:t xml:space="preserve"> referir </w:t>
      </w:r>
      <w:r w:rsidR="00FE6A6E" w:rsidRPr="00F27747">
        <w:rPr>
          <w:rFonts w:ascii="Palatino Linotype" w:hAnsi="Palatino Linotype" w:cs="Arial"/>
          <w:b/>
        </w:rPr>
        <w:t>LA RECURRENTE</w:t>
      </w:r>
      <w:r w:rsidR="00FE6A6E" w:rsidRPr="00F27747">
        <w:rPr>
          <w:rFonts w:ascii="Palatino Linotype" w:hAnsi="Palatino Linotype"/>
        </w:rPr>
        <w:t xml:space="preserve"> que requería el “histórico”, </w:t>
      </w:r>
      <w:r w:rsidR="00090B5D" w:rsidRPr="00F27747">
        <w:rPr>
          <w:rFonts w:ascii="Palatino Linotype" w:hAnsi="Palatino Linotype"/>
        </w:rPr>
        <w:t xml:space="preserve">debe entenderse que es desde el inicio de labores o de creación del </w:t>
      </w:r>
      <w:r w:rsidR="00090B5D" w:rsidRPr="00F27747">
        <w:rPr>
          <w:rFonts w:ascii="Palatino Linotype" w:hAnsi="Palatino Linotype" w:cs="Arial"/>
          <w:b/>
        </w:rPr>
        <w:t>SUJETO OBLIGADO</w:t>
      </w:r>
      <w:r w:rsidR="00090B5D" w:rsidRPr="00F27747">
        <w:rPr>
          <w:rFonts w:ascii="Palatino Linotype" w:hAnsi="Palatino Linotype" w:cs="Arial"/>
        </w:rPr>
        <w:t xml:space="preserve">. </w:t>
      </w:r>
    </w:p>
    <w:p w:rsidR="0085419D" w:rsidRPr="00F27747" w:rsidRDefault="0085419D" w:rsidP="005A02CF">
      <w:pPr>
        <w:tabs>
          <w:tab w:val="left" w:pos="709"/>
        </w:tabs>
        <w:spacing w:before="240" w:line="360" w:lineRule="auto"/>
        <w:ind w:right="51"/>
        <w:jc w:val="both"/>
        <w:rPr>
          <w:rFonts w:ascii="Palatino Linotype" w:hAnsi="Palatino Linotype"/>
        </w:rPr>
      </w:pPr>
      <w:r w:rsidRPr="00F27747">
        <w:rPr>
          <w:rFonts w:ascii="Palatino Linotype" w:hAnsi="Palatino Linotype"/>
        </w:rPr>
        <w:t>En este sentido, resulta procedente ordenar la entrega de</w:t>
      </w:r>
      <w:r w:rsidR="00090B5D" w:rsidRPr="00F27747">
        <w:rPr>
          <w:rFonts w:ascii="Palatino Linotype" w:hAnsi="Palatino Linotype"/>
        </w:rPr>
        <w:t xml:space="preserve">l o los documentos donde consten </w:t>
      </w:r>
      <w:r w:rsidR="00DF6B07" w:rsidRPr="00F27747">
        <w:rPr>
          <w:rFonts w:ascii="Palatino Linotype" w:hAnsi="Palatino Linotype"/>
        </w:rPr>
        <w:t>las medallas obtenidas en los torneos de Interpolitécnicas</w:t>
      </w:r>
      <w:r w:rsidR="005A02CF" w:rsidRPr="00F27747">
        <w:rPr>
          <w:rFonts w:ascii="Palatino Linotype" w:hAnsi="Palatino Linotype"/>
        </w:rPr>
        <w:t xml:space="preserve"> o cualquier otro torneo, especificando la disciplina, modalidad, lugar obtenido, fecha y lugar del evento, </w:t>
      </w:r>
      <w:r w:rsidR="00090B5D" w:rsidRPr="00F27747">
        <w:rPr>
          <w:rFonts w:ascii="Palatino Linotype" w:hAnsi="Palatino Linotype"/>
        </w:rPr>
        <w:t xml:space="preserve">del </w:t>
      </w:r>
      <w:r w:rsidR="005A02CF" w:rsidRPr="00F27747">
        <w:rPr>
          <w:rFonts w:ascii="Palatino Linotype" w:hAnsi="Palatino Linotype"/>
        </w:rPr>
        <w:t xml:space="preserve">periodo comprendido del </w:t>
      </w:r>
      <w:r w:rsidR="00090B5D" w:rsidRPr="00F27747">
        <w:rPr>
          <w:rFonts w:ascii="Palatino Linotype" w:hAnsi="Palatino Linotype"/>
        </w:rPr>
        <w:t xml:space="preserve">11 de septiembre de 2006 al </w:t>
      </w:r>
      <w:r w:rsidR="005A02CF" w:rsidRPr="00F27747">
        <w:rPr>
          <w:rFonts w:ascii="Palatino Linotype" w:hAnsi="Palatino Linotype"/>
        </w:rPr>
        <w:t xml:space="preserve">12 </w:t>
      </w:r>
      <w:r w:rsidR="00090B5D" w:rsidRPr="00F27747">
        <w:rPr>
          <w:rFonts w:ascii="Palatino Linotype" w:hAnsi="Palatino Linotype"/>
        </w:rPr>
        <w:t xml:space="preserve">de </w:t>
      </w:r>
      <w:r w:rsidR="005A02CF" w:rsidRPr="00F27747">
        <w:rPr>
          <w:rFonts w:ascii="Palatino Linotype" w:hAnsi="Palatino Linotype"/>
        </w:rPr>
        <w:t xml:space="preserve">junio </w:t>
      </w:r>
      <w:r w:rsidR="00090B5D" w:rsidRPr="00F27747">
        <w:rPr>
          <w:rFonts w:ascii="Palatino Linotype" w:hAnsi="Palatino Linotype"/>
        </w:rPr>
        <w:t>de 201</w:t>
      </w:r>
      <w:r w:rsidR="00790CA1" w:rsidRPr="00F27747">
        <w:rPr>
          <w:rFonts w:ascii="Palatino Linotype" w:hAnsi="Palatino Linotype"/>
        </w:rPr>
        <w:t>7</w:t>
      </w:r>
      <w:r w:rsidRPr="00F27747">
        <w:rPr>
          <w:rFonts w:ascii="Palatino Linotype" w:hAnsi="Palatino Linotype"/>
        </w:rPr>
        <w:t>.</w:t>
      </w:r>
    </w:p>
    <w:p w:rsidR="0085419D" w:rsidRPr="00F27747" w:rsidRDefault="00D648C1" w:rsidP="0085419D">
      <w:pPr>
        <w:tabs>
          <w:tab w:val="left" w:pos="709"/>
        </w:tabs>
        <w:spacing w:before="240" w:line="360" w:lineRule="auto"/>
        <w:ind w:right="51"/>
        <w:jc w:val="both"/>
        <w:rPr>
          <w:rFonts w:ascii="Palatino Linotype" w:hAnsi="Palatino Linotype"/>
        </w:rPr>
      </w:pPr>
      <w:r w:rsidRPr="00F27747">
        <w:rPr>
          <w:rFonts w:ascii="Palatino Linotype" w:hAnsi="Palatino Linotype"/>
        </w:rPr>
        <w:t>N</w:t>
      </w:r>
      <w:r w:rsidR="0085419D" w:rsidRPr="00F27747">
        <w:rPr>
          <w:rFonts w:ascii="Palatino Linotype" w:hAnsi="Palatino Linotype"/>
        </w:rPr>
        <w:t xml:space="preserve">o pasa desapercibido para este Órgano Resolutor que la información susceptible de ser entregada correspondiente a los ejercicios fiscales </w:t>
      </w:r>
      <w:r w:rsidR="000D754F" w:rsidRPr="00F27747">
        <w:rPr>
          <w:rFonts w:ascii="Palatino Linotype" w:hAnsi="Palatino Linotype"/>
        </w:rPr>
        <w:t>2006</w:t>
      </w:r>
      <w:r w:rsidR="0085419D" w:rsidRPr="00F27747">
        <w:rPr>
          <w:rFonts w:ascii="Palatino Linotype" w:hAnsi="Palatino Linotype"/>
        </w:rPr>
        <w:t xml:space="preserve">, </w:t>
      </w:r>
      <w:r w:rsidR="000D754F" w:rsidRPr="00F27747">
        <w:rPr>
          <w:rFonts w:ascii="Palatino Linotype" w:hAnsi="Palatino Linotype"/>
        </w:rPr>
        <w:t>2007</w:t>
      </w:r>
      <w:r w:rsidR="0085419D" w:rsidRPr="00F27747">
        <w:rPr>
          <w:rFonts w:ascii="Palatino Linotype" w:hAnsi="Palatino Linotype"/>
        </w:rPr>
        <w:t xml:space="preserve">, </w:t>
      </w:r>
      <w:r w:rsidR="000D754F" w:rsidRPr="00F27747">
        <w:rPr>
          <w:rFonts w:ascii="Palatino Linotype" w:hAnsi="Palatino Linotype"/>
        </w:rPr>
        <w:t xml:space="preserve">2008 </w:t>
      </w:r>
      <w:r w:rsidR="0085419D" w:rsidRPr="00F27747">
        <w:rPr>
          <w:rFonts w:ascii="Palatino Linotype" w:hAnsi="Palatino Linotype"/>
        </w:rPr>
        <w:t xml:space="preserve">y </w:t>
      </w:r>
      <w:r w:rsidR="000D754F" w:rsidRPr="00F27747">
        <w:rPr>
          <w:rFonts w:ascii="Palatino Linotype" w:hAnsi="Palatino Linotype"/>
        </w:rPr>
        <w:t xml:space="preserve">2009, </w:t>
      </w:r>
      <w:r w:rsidR="0085419D" w:rsidRPr="00F27747">
        <w:rPr>
          <w:rFonts w:ascii="Palatino Linotype" w:hAnsi="Palatino Linotype"/>
        </w:rPr>
        <w:t xml:space="preserve">pudo haber causado baja documental, lo anterior con fundamento en los artículos 2, 4, fracciones IV, V, VI, VII, IX, XVI, XXXVIII, 20 y 27 de los Lineamientos para la valoración, selección y baja de los documentos, expedientes y series de trámite concluido en los archivos del Estado de México, normatividad invocada cuyo contenido literal es el siguiente: </w:t>
      </w:r>
    </w:p>
    <w:p w:rsidR="0085419D" w:rsidRPr="00F27747" w:rsidRDefault="0085419D" w:rsidP="000D754F">
      <w:pPr>
        <w:pStyle w:val="Sinespaciado"/>
        <w:spacing w:before="120" w:after="120"/>
        <w:ind w:left="851" w:right="851"/>
        <w:jc w:val="both"/>
        <w:rPr>
          <w:rFonts w:ascii="Palatino Linotype" w:hAnsi="Palatino Linotype"/>
          <w:i/>
          <w:sz w:val="22"/>
          <w:szCs w:val="22"/>
        </w:rPr>
      </w:pPr>
      <w:r w:rsidRPr="00F27747">
        <w:rPr>
          <w:rFonts w:ascii="Palatino Linotype" w:hAnsi="Palatino Linotype"/>
          <w:b/>
          <w:i/>
          <w:sz w:val="22"/>
          <w:szCs w:val="22"/>
        </w:rPr>
        <w:t xml:space="preserve">“Artículo 2. </w:t>
      </w:r>
      <w:r w:rsidRPr="00F27747">
        <w:rPr>
          <w:rFonts w:ascii="Palatino Linotype" w:hAnsi="Palatino Linotype"/>
          <w:i/>
          <w:sz w:val="22"/>
          <w:szCs w:val="22"/>
        </w:rPr>
        <w:t xml:space="preserve">El contenido de los Lineamientos es de </w:t>
      </w:r>
      <w:r w:rsidRPr="00F27747">
        <w:rPr>
          <w:rFonts w:ascii="Palatino Linotype" w:hAnsi="Palatino Linotype"/>
          <w:b/>
          <w:i/>
          <w:sz w:val="22"/>
          <w:szCs w:val="22"/>
          <w:u w:val="single"/>
        </w:rPr>
        <w:t>observancia obligatoria</w:t>
      </w:r>
      <w:r w:rsidRPr="00F27747">
        <w:rPr>
          <w:rFonts w:ascii="Palatino Linotype" w:hAnsi="Palatino Linotype"/>
          <w:i/>
          <w:sz w:val="22"/>
          <w:szCs w:val="22"/>
        </w:rPr>
        <w:t xml:space="preserve"> para las Unidades Administrativas y Archivos de los Poderes del Estado de México y Municipios, los Tribunales Administrativos y los Organismos Auxiliares y Entidades de carácter estatal y municipal. </w:t>
      </w:r>
    </w:p>
    <w:p w:rsidR="0085419D" w:rsidRPr="00F27747" w:rsidRDefault="0085419D" w:rsidP="000D754F">
      <w:pPr>
        <w:pStyle w:val="Sinespaciado"/>
        <w:spacing w:before="120" w:after="120"/>
        <w:ind w:left="851" w:right="851"/>
        <w:jc w:val="both"/>
        <w:rPr>
          <w:rFonts w:ascii="Palatino Linotype" w:hAnsi="Palatino Linotype"/>
          <w:i/>
          <w:sz w:val="22"/>
          <w:szCs w:val="22"/>
        </w:rPr>
      </w:pPr>
      <w:r w:rsidRPr="00F27747">
        <w:rPr>
          <w:rFonts w:ascii="Palatino Linotype" w:hAnsi="Palatino Linotype"/>
          <w:i/>
          <w:sz w:val="22"/>
          <w:szCs w:val="22"/>
        </w:rPr>
        <w:t>Artículo 4. Para los efectos de interpretación y aplicación de los Lineamientos se entenderá por:</w:t>
      </w:r>
    </w:p>
    <w:p w:rsidR="0085419D" w:rsidRPr="00F27747" w:rsidRDefault="0085419D" w:rsidP="000D754F">
      <w:pPr>
        <w:pStyle w:val="Sinespaciado"/>
        <w:spacing w:before="120" w:after="120"/>
        <w:ind w:left="851" w:right="851"/>
        <w:jc w:val="both"/>
        <w:rPr>
          <w:rFonts w:ascii="Palatino Linotype" w:hAnsi="Palatino Linotype"/>
          <w:i/>
          <w:sz w:val="22"/>
          <w:szCs w:val="22"/>
        </w:rPr>
      </w:pPr>
      <w:r w:rsidRPr="00F27747">
        <w:rPr>
          <w:rFonts w:ascii="Palatino Linotype" w:hAnsi="Palatino Linotype"/>
          <w:i/>
          <w:sz w:val="22"/>
          <w:szCs w:val="22"/>
        </w:rPr>
        <w:t xml:space="preserve">IV. Archivo: Conjunto organizado de documentos con independencia de la fecha de generación o creación, de la forma en que se encuentren y del soporte material que </w:t>
      </w:r>
      <w:r w:rsidRPr="00F27747">
        <w:rPr>
          <w:rFonts w:ascii="Palatino Linotype" w:hAnsi="Palatino Linotype"/>
          <w:i/>
          <w:sz w:val="22"/>
          <w:szCs w:val="22"/>
        </w:rPr>
        <w:lastRenderedPageBreak/>
        <w:t xml:space="preserve">tengan, acumulados en un proceso natural por una institución pública o privada o por una persona física o jurídico colectiva en el transcurso de su gestión, conservados por sus creadores o sucesores para sus propias necesidades o para servir como testimonio y fuente de información para los ciudadanos y la investigación científica. Institución responsable de la recepción, tratamiento, inventario, conservación y difusión de documentos expedientables. </w:t>
      </w:r>
    </w:p>
    <w:p w:rsidR="0085419D" w:rsidRPr="00F27747" w:rsidRDefault="0085419D" w:rsidP="000D754F">
      <w:pPr>
        <w:pStyle w:val="Sinespaciado"/>
        <w:spacing w:before="120" w:after="120"/>
        <w:ind w:left="851" w:right="851"/>
        <w:jc w:val="both"/>
        <w:rPr>
          <w:rFonts w:ascii="Palatino Linotype" w:hAnsi="Palatino Linotype"/>
          <w:i/>
          <w:sz w:val="22"/>
          <w:szCs w:val="22"/>
        </w:rPr>
      </w:pPr>
      <w:r w:rsidRPr="00F27747">
        <w:rPr>
          <w:rFonts w:ascii="Palatino Linotype" w:hAnsi="Palatino Linotype"/>
          <w:i/>
          <w:sz w:val="22"/>
          <w:szCs w:val="22"/>
        </w:rPr>
        <w:t xml:space="preserve">V. Archivo de Trámite: Conjunto organizado de expedientes de asuntos en gestión, ordenados conforme a un método y cuya consulta es frecuente y necesaria para una adecuada toma de decisiones y el despacho oportuno de los asuntos propios de la Unidad Administrativa, así como la unidad responsable de la gestión de documentos de uso cotidiano y necesario para el ejercicio de las atribuciones de una Unidad Administrativa. </w:t>
      </w:r>
    </w:p>
    <w:p w:rsidR="0085419D" w:rsidRPr="00F27747" w:rsidRDefault="0085419D" w:rsidP="000D754F">
      <w:pPr>
        <w:pStyle w:val="Sinespaciado"/>
        <w:spacing w:before="120" w:after="120"/>
        <w:ind w:left="851" w:right="851"/>
        <w:jc w:val="both"/>
        <w:rPr>
          <w:rFonts w:ascii="Palatino Linotype" w:hAnsi="Palatino Linotype"/>
          <w:i/>
          <w:sz w:val="22"/>
          <w:szCs w:val="22"/>
        </w:rPr>
      </w:pPr>
      <w:r w:rsidRPr="00F27747">
        <w:rPr>
          <w:rFonts w:ascii="Palatino Linotype" w:hAnsi="Palatino Linotype"/>
          <w:i/>
          <w:sz w:val="22"/>
          <w:szCs w:val="22"/>
        </w:rPr>
        <w:t xml:space="preserve">VI. Archivo de Concentración: Conjunto organizado de expedientes de trámite concluido y cuya consulta es esporádica, los cuales han sido transferidos por un Archivo de Tramite para su conservación precaucional mientras concluye su utilidad administrativa, contable, legal o fiscal. Unidad responsable de la gestión de documentos cuya consulta es ocasional por parte de las Unidades Administrativas, y que permanecen en él hasta su destino final. </w:t>
      </w:r>
    </w:p>
    <w:p w:rsidR="0085419D" w:rsidRPr="00F27747" w:rsidRDefault="0085419D" w:rsidP="000D754F">
      <w:pPr>
        <w:pStyle w:val="Sinespaciado"/>
        <w:spacing w:before="120" w:after="120"/>
        <w:ind w:left="851" w:right="851"/>
        <w:jc w:val="both"/>
        <w:rPr>
          <w:rFonts w:ascii="Palatino Linotype" w:hAnsi="Palatino Linotype"/>
          <w:i/>
          <w:sz w:val="22"/>
          <w:szCs w:val="22"/>
        </w:rPr>
      </w:pPr>
      <w:r w:rsidRPr="00F27747">
        <w:rPr>
          <w:rFonts w:ascii="Palatino Linotype" w:hAnsi="Palatino Linotype"/>
          <w:i/>
          <w:sz w:val="22"/>
          <w:szCs w:val="22"/>
        </w:rPr>
        <w:t xml:space="preserve">VII. Archivo Histórico: Conjunto organizado de expedientes conservados en forma permanente por el valor científico-cultural de su información y que constituyen parte del Patrimonio Documental del Estado. Unidad responsable de recibir, administrar, organizar, describir, conservar y divulgar la memoria documental institucional, así como la integrada por documentos o colecciones documentales facticias de relevancia para la historia del Estado de México. </w:t>
      </w:r>
    </w:p>
    <w:p w:rsidR="0085419D" w:rsidRPr="00F27747" w:rsidRDefault="0085419D" w:rsidP="000D754F">
      <w:pPr>
        <w:pStyle w:val="Sinespaciado"/>
        <w:spacing w:before="120" w:after="120"/>
        <w:ind w:left="851" w:right="851"/>
        <w:jc w:val="both"/>
        <w:rPr>
          <w:rFonts w:ascii="Palatino Linotype" w:hAnsi="Palatino Linotype"/>
          <w:i/>
          <w:sz w:val="22"/>
          <w:szCs w:val="22"/>
        </w:rPr>
      </w:pPr>
      <w:r w:rsidRPr="00F27747">
        <w:rPr>
          <w:rFonts w:ascii="Palatino Linotype" w:hAnsi="Palatino Linotype"/>
          <w:i/>
          <w:sz w:val="22"/>
          <w:szCs w:val="22"/>
        </w:rPr>
        <w:t xml:space="preserve">IX. Baja documental: Eliminación física de la documentación que haya prescrito en sus valores administrativos, legales, fiscales o contables, y que no contenga valores históricos, conforme a la normatividad emitida por la Comisión. </w:t>
      </w:r>
    </w:p>
    <w:p w:rsidR="0085419D" w:rsidRPr="00F27747" w:rsidRDefault="0085419D" w:rsidP="000D754F">
      <w:pPr>
        <w:pStyle w:val="Sinespaciado"/>
        <w:spacing w:before="120" w:after="120"/>
        <w:ind w:left="851" w:right="851"/>
        <w:jc w:val="both"/>
        <w:rPr>
          <w:rFonts w:ascii="Palatino Linotype" w:hAnsi="Palatino Linotype"/>
          <w:i/>
          <w:sz w:val="22"/>
          <w:szCs w:val="22"/>
        </w:rPr>
      </w:pPr>
      <w:r w:rsidRPr="00F27747">
        <w:rPr>
          <w:rFonts w:ascii="Palatino Linotype" w:hAnsi="Palatino Linotype"/>
          <w:i/>
          <w:sz w:val="22"/>
          <w:szCs w:val="22"/>
        </w:rPr>
        <w:t xml:space="preserve">XVI. Destino final: Situación en que se encuentran los expedientes o series con sus documentos una vez que han cumplido su plazo precautorio de resguardo en los Archivos de Trámite y Concentración y están listos para su transferencia, baja o conservación definitiva en el Archivo Histórico, de acuerdo con el Catalogo de Disposición Documental. </w:t>
      </w:r>
    </w:p>
    <w:p w:rsidR="0085419D" w:rsidRPr="00F27747" w:rsidRDefault="0085419D" w:rsidP="000D754F">
      <w:pPr>
        <w:pStyle w:val="Sinespaciado"/>
        <w:spacing w:before="120" w:after="120"/>
        <w:ind w:left="851" w:right="851"/>
        <w:jc w:val="both"/>
        <w:rPr>
          <w:rFonts w:ascii="Palatino Linotype" w:hAnsi="Palatino Linotype"/>
          <w:i/>
          <w:sz w:val="22"/>
          <w:szCs w:val="22"/>
        </w:rPr>
      </w:pPr>
      <w:r w:rsidRPr="00F27747">
        <w:rPr>
          <w:rFonts w:ascii="Palatino Linotype" w:hAnsi="Palatino Linotype"/>
          <w:i/>
          <w:sz w:val="22"/>
          <w:szCs w:val="22"/>
        </w:rPr>
        <w:t xml:space="preserve">XXXVIII Transferencia: Procedimiento archivístico a través del cual y conforme al ciclo vital de los documentos, los expedientes son trasladados del Archivo de Tramite al Archivo de Concentración y, en su caso, de éste al Archivo Histórico, de acuerdo con las políticas contenidas en el Catalogo de Disposición Documental. </w:t>
      </w:r>
    </w:p>
    <w:p w:rsidR="0085419D" w:rsidRPr="00F27747" w:rsidRDefault="0085419D" w:rsidP="000D754F">
      <w:pPr>
        <w:pStyle w:val="Sinespaciado"/>
        <w:spacing w:before="120" w:after="120"/>
        <w:ind w:left="851" w:right="851"/>
        <w:jc w:val="both"/>
        <w:rPr>
          <w:rFonts w:ascii="Palatino Linotype" w:hAnsi="Palatino Linotype"/>
          <w:i/>
          <w:sz w:val="22"/>
          <w:szCs w:val="22"/>
        </w:rPr>
      </w:pPr>
      <w:r w:rsidRPr="00F27747">
        <w:rPr>
          <w:rFonts w:ascii="Palatino Linotype" w:hAnsi="Palatino Linotype"/>
          <w:b/>
          <w:i/>
          <w:sz w:val="22"/>
          <w:szCs w:val="22"/>
        </w:rPr>
        <w:lastRenderedPageBreak/>
        <w:t>Artículo 20.</w:t>
      </w:r>
      <w:r w:rsidRPr="00F27747">
        <w:rPr>
          <w:rFonts w:ascii="Palatino Linotype" w:hAnsi="Palatino Linotype"/>
          <w:i/>
          <w:sz w:val="22"/>
          <w:szCs w:val="22"/>
        </w:rPr>
        <w:t xml:space="preserve"> </w:t>
      </w:r>
      <w:r w:rsidRPr="00F27747">
        <w:rPr>
          <w:rFonts w:ascii="Palatino Linotype" w:hAnsi="Palatino Linotype"/>
          <w:b/>
          <w:i/>
          <w:sz w:val="22"/>
          <w:szCs w:val="22"/>
          <w:u w:val="single"/>
        </w:rPr>
        <w:t>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rsidR="0085419D" w:rsidRPr="00F27747" w:rsidRDefault="0085419D" w:rsidP="000D754F">
      <w:pPr>
        <w:pStyle w:val="Sinespaciado"/>
        <w:spacing w:before="120" w:after="120"/>
        <w:ind w:left="851" w:right="851"/>
        <w:jc w:val="both"/>
        <w:rPr>
          <w:rFonts w:ascii="Palatino Linotype" w:hAnsi="Palatino Linotype"/>
          <w:i/>
          <w:sz w:val="22"/>
          <w:szCs w:val="22"/>
        </w:rPr>
      </w:pPr>
      <w:r w:rsidRPr="00F27747">
        <w:rPr>
          <w:rFonts w:ascii="Palatino Linotype" w:hAnsi="Palatino Linotype"/>
          <w:i/>
          <w:sz w:val="22"/>
          <w:szCs w:val="22"/>
        </w:rPr>
        <w:t>El periodo señalado se computará a partir del día siguiente a la fecha del documento con el cual se dé por concluido el asunto pro el que los expedientes fueron creados.</w:t>
      </w:r>
    </w:p>
    <w:p w:rsidR="0085419D" w:rsidRPr="00F27747" w:rsidRDefault="0085419D" w:rsidP="000D754F">
      <w:pPr>
        <w:pStyle w:val="Sinespaciado"/>
        <w:spacing w:before="120" w:after="120"/>
        <w:ind w:left="851" w:right="851"/>
        <w:jc w:val="both"/>
        <w:rPr>
          <w:rFonts w:ascii="Palatino Linotype" w:hAnsi="Palatino Linotype"/>
          <w:i/>
          <w:sz w:val="22"/>
          <w:szCs w:val="22"/>
        </w:rPr>
      </w:pPr>
      <w:r w:rsidRPr="00F27747">
        <w:rPr>
          <w:rFonts w:ascii="Palatino Linotype" w:hAnsi="Palatino Linotype"/>
          <w:b/>
          <w:i/>
          <w:sz w:val="22"/>
          <w:szCs w:val="22"/>
        </w:rPr>
        <w:t>Artículo 27.</w:t>
      </w:r>
      <w:r w:rsidRPr="00F27747">
        <w:rPr>
          <w:rFonts w:ascii="Palatino Linotype" w:hAnsi="Palatino Linotype"/>
          <w:i/>
          <w:sz w:val="22"/>
          <w:szCs w:val="22"/>
        </w:rPr>
        <w:t>- Las Unidades Administrativas al realizar la transferencia de los expedientes de trámite concluido, señalarán en el Inventario correspondiente los plazos de conservación precaucional de éstos en el Archivo de Concentración. Para determinar el plazo de conservación precaucional deberán considerar el marco legal o administrativo bajo el cual se produjeron o recibieron los documentos y los siguientes períodos:</w:t>
      </w:r>
    </w:p>
    <w:p w:rsidR="0085419D" w:rsidRPr="00F27747" w:rsidRDefault="0085419D" w:rsidP="00064708">
      <w:pPr>
        <w:pStyle w:val="Sinespaciado"/>
        <w:numPr>
          <w:ilvl w:val="0"/>
          <w:numId w:val="8"/>
        </w:numPr>
        <w:spacing w:before="120" w:after="120"/>
        <w:ind w:left="851" w:right="851" w:firstLine="0"/>
        <w:jc w:val="both"/>
        <w:rPr>
          <w:rFonts w:ascii="Palatino Linotype" w:hAnsi="Palatino Linotype"/>
          <w:i/>
          <w:sz w:val="22"/>
          <w:szCs w:val="22"/>
        </w:rPr>
      </w:pPr>
      <w:r w:rsidRPr="00F27747">
        <w:rPr>
          <w:rFonts w:ascii="Palatino Linotype" w:hAnsi="Palatino Linotype"/>
          <w:b/>
          <w:i/>
          <w:sz w:val="22"/>
          <w:szCs w:val="22"/>
          <w:u w:val="single"/>
        </w:rPr>
        <w:t>6 años para expedientes con información administrativa</w:t>
      </w:r>
      <w:r w:rsidRPr="00F27747">
        <w:rPr>
          <w:rFonts w:ascii="Palatino Linotype" w:hAnsi="Palatino Linotype"/>
          <w:i/>
          <w:sz w:val="22"/>
          <w:szCs w:val="22"/>
        </w:rPr>
        <w:t>;</w:t>
      </w:r>
    </w:p>
    <w:p w:rsidR="0085419D" w:rsidRPr="00F27747" w:rsidRDefault="0085419D" w:rsidP="00064708">
      <w:pPr>
        <w:pStyle w:val="Sinespaciado"/>
        <w:numPr>
          <w:ilvl w:val="0"/>
          <w:numId w:val="8"/>
        </w:numPr>
        <w:spacing w:before="120" w:after="120"/>
        <w:ind w:left="851" w:right="851" w:firstLine="0"/>
        <w:jc w:val="both"/>
        <w:rPr>
          <w:rFonts w:ascii="Palatino Linotype" w:hAnsi="Palatino Linotype"/>
          <w:i/>
          <w:sz w:val="22"/>
          <w:szCs w:val="22"/>
        </w:rPr>
      </w:pPr>
      <w:r w:rsidRPr="00F27747">
        <w:rPr>
          <w:rFonts w:ascii="Palatino Linotype" w:hAnsi="Palatino Linotype"/>
          <w:i/>
          <w:sz w:val="22"/>
          <w:szCs w:val="22"/>
        </w:rPr>
        <w:t>6 años como mínimo para expedientes con información fiscal y presupuestal contable;</w:t>
      </w:r>
    </w:p>
    <w:p w:rsidR="0085419D" w:rsidRPr="00F27747" w:rsidRDefault="0085419D" w:rsidP="00064708">
      <w:pPr>
        <w:pStyle w:val="Sinespaciado"/>
        <w:numPr>
          <w:ilvl w:val="0"/>
          <w:numId w:val="8"/>
        </w:numPr>
        <w:spacing w:before="120" w:after="120"/>
        <w:ind w:left="851" w:right="851" w:firstLine="0"/>
        <w:jc w:val="both"/>
        <w:rPr>
          <w:rFonts w:ascii="Palatino Linotype" w:hAnsi="Palatino Linotype"/>
          <w:i/>
          <w:sz w:val="22"/>
          <w:szCs w:val="22"/>
        </w:rPr>
      </w:pPr>
      <w:r w:rsidRPr="00F27747">
        <w:rPr>
          <w:rFonts w:ascii="Palatino Linotype" w:hAnsi="Palatino Linotype"/>
          <w:i/>
          <w:sz w:val="22"/>
          <w:szCs w:val="22"/>
        </w:rPr>
        <w:t>12 años como mínimo para expedientes con información jurídico-legal, obra pública y activo fijo; y</w:t>
      </w:r>
    </w:p>
    <w:p w:rsidR="0085419D" w:rsidRPr="00F27747" w:rsidRDefault="0085419D" w:rsidP="00064708">
      <w:pPr>
        <w:pStyle w:val="Sinespaciado"/>
        <w:numPr>
          <w:ilvl w:val="0"/>
          <w:numId w:val="8"/>
        </w:numPr>
        <w:spacing w:before="120" w:after="120"/>
        <w:ind w:left="851" w:right="851" w:firstLine="0"/>
        <w:jc w:val="both"/>
        <w:rPr>
          <w:rFonts w:ascii="Palatino Linotype" w:hAnsi="Palatino Linotype"/>
          <w:sz w:val="22"/>
          <w:szCs w:val="22"/>
        </w:rPr>
      </w:pPr>
      <w:r w:rsidRPr="00F27747">
        <w:rPr>
          <w:rFonts w:ascii="Palatino Linotype" w:hAnsi="Palatino Linotype"/>
          <w:i/>
          <w:sz w:val="22"/>
          <w:szCs w:val="22"/>
        </w:rPr>
        <w:t>Cuando en la legislación se establezcan períodos de conservación mayores a los señalados en las fracciones I, II y III, se considerarán los estipulados en dicha legislación para efectos de realización del proceso de selección final.</w:t>
      </w:r>
    </w:p>
    <w:p w:rsidR="0085419D" w:rsidRPr="00F27747" w:rsidRDefault="0085419D" w:rsidP="00064708">
      <w:pPr>
        <w:pStyle w:val="Sinespaciado"/>
        <w:numPr>
          <w:ilvl w:val="0"/>
          <w:numId w:val="8"/>
        </w:numPr>
        <w:spacing w:before="120" w:after="120"/>
        <w:ind w:left="851" w:right="851" w:firstLine="0"/>
        <w:jc w:val="both"/>
        <w:rPr>
          <w:rFonts w:ascii="Palatino Linotype" w:hAnsi="Palatino Linotype"/>
          <w:sz w:val="22"/>
          <w:szCs w:val="22"/>
        </w:rPr>
      </w:pPr>
      <w:r w:rsidRPr="00F27747">
        <w:rPr>
          <w:rFonts w:ascii="Palatino Linotype" w:hAnsi="Palatino Linotype"/>
          <w:i/>
          <w:sz w:val="22"/>
          <w:szCs w:val="22"/>
        </w:rPr>
        <w:t>Cuando las Unidades Administrativas no indique el plazo de conservación precaucional de sus expedientes en el Inventario correspondiente, los Archivos de Concentración podrán rechazar la transferencia de los expedientes.</w:t>
      </w:r>
      <w:r w:rsidRPr="00F27747">
        <w:rPr>
          <w:rFonts w:ascii="Palatino Linotype" w:hAnsi="Palatino Linotype"/>
          <w:b/>
          <w:i/>
          <w:sz w:val="22"/>
          <w:szCs w:val="22"/>
        </w:rPr>
        <w:t>”</w:t>
      </w:r>
      <w:r w:rsidRPr="00F27747">
        <w:rPr>
          <w:rFonts w:ascii="Palatino Linotype" w:hAnsi="Palatino Linotype"/>
          <w:i/>
          <w:sz w:val="22"/>
          <w:szCs w:val="22"/>
        </w:rPr>
        <w:t xml:space="preserve"> </w:t>
      </w:r>
      <w:r w:rsidR="000D754F" w:rsidRPr="00F27747">
        <w:rPr>
          <w:rFonts w:ascii="Palatino Linotype" w:hAnsi="Palatino Linotype"/>
          <w:i/>
          <w:sz w:val="22"/>
          <w:szCs w:val="22"/>
        </w:rPr>
        <w:t>(sic)</w:t>
      </w:r>
    </w:p>
    <w:p w:rsidR="0085419D" w:rsidRPr="00F27747" w:rsidRDefault="0085419D" w:rsidP="000D754F">
      <w:pPr>
        <w:tabs>
          <w:tab w:val="left" w:pos="709"/>
        </w:tabs>
        <w:spacing w:before="240" w:after="240" w:line="360" w:lineRule="auto"/>
        <w:ind w:right="51"/>
        <w:jc w:val="both"/>
        <w:rPr>
          <w:rFonts w:ascii="Palatino Linotype" w:hAnsi="Palatino Linotype"/>
        </w:rPr>
      </w:pPr>
      <w:r w:rsidRPr="00F27747">
        <w:rPr>
          <w:rFonts w:ascii="Palatino Linotype" w:hAnsi="Palatino Linotype"/>
        </w:rPr>
        <w:t xml:space="preserve">En apego de lo anterior, </w:t>
      </w:r>
      <w:r w:rsidR="000D754F" w:rsidRPr="00F27747">
        <w:rPr>
          <w:rFonts w:ascii="Palatino Linotype" w:hAnsi="Palatino Linotype"/>
          <w:b/>
        </w:rPr>
        <w:t xml:space="preserve">EL SUJETO OBLIGADO </w:t>
      </w:r>
      <w:r w:rsidRPr="00F27747">
        <w:rPr>
          <w:rFonts w:ascii="Palatino Linotype" w:hAnsi="Palatino Linotype"/>
        </w:rPr>
        <w:t>deberá realizar una búsqueda exhaustiva y razonable de la información</w:t>
      </w:r>
      <w:r w:rsidR="00A83F84" w:rsidRPr="00F27747">
        <w:rPr>
          <w:rFonts w:ascii="Palatino Linotype" w:hAnsi="Palatino Linotype"/>
        </w:rPr>
        <w:t xml:space="preserve"> en las áreas de archivo y de la Dirección de Planeación y Vinculación, que como ha quedado asentado es la autoridad competente para administrar, generar o poseer la información solicitada,</w:t>
      </w:r>
      <w:r w:rsidR="000D754F" w:rsidRPr="00F27747">
        <w:rPr>
          <w:rFonts w:ascii="Palatino Linotype" w:hAnsi="Palatino Linotype"/>
        </w:rPr>
        <w:t xml:space="preserve"> desde el periodo que se está ordenando </w:t>
      </w:r>
      <w:r w:rsidR="003E0622" w:rsidRPr="00F27747">
        <w:rPr>
          <w:rFonts w:ascii="Palatino Linotype" w:hAnsi="Palatino Linotype"/>
        </w:rPr>
        <w:t xml:space="preserve">la </w:t>
      </w:r>
      <w:r w:rsidR="00790CA1" w:rsidRPr="00F27747">
        <w:rPr>
          <w:rFonts w:ascii="Palatino Linotype" w:hAnsi="Palatino Linotype"/>
        </w:rPr>
        <w:t>entrega de la información</w:t>
      </w:r>
      <w:r w:rsidR="000D754F" w:rsidRPr="00F27747">
        <w:rPr>
          <w:rFonts w:ascii="Palatino Linotype" w:hAnsi="Palatino Linotype"/>
        </w:rPr>
        <w:t xml:space="preserve">, es decir, del 11 de septiembre de 2006 al </w:t>
      </w:r>
      <w:r w:rsidR="00F24B93" w:rsidRPr="00F27747">
        <w:rPr>
          <w:rFonts w:ascii="Palatino Linotype" w:hAnsi="Palatino Linotype"/>
        </w:rPr>
        <w:t>12</w:t>
      </w:r>
      <w:r w:rsidR="000D754F" w:rsidRPr="00F27747">
        <w:rPr>
          <w:rFonts w:ascii="Palatino Linotype" w:hAnsi="Palatino Linotype"/>
        </w:rPr>
        <w:t xml:space="preserve"> de </w:t>
      </w:r>
      <w:r w:rsidR="00F24B93" w:rsidRPr="00F27747">
        <w:rPr>
          <w:rFonts w:ascii="Palatino Linotype" w:hAnsi="Palatino Linotype"/>
        </w:rPr>
        <w:t xml:space="preserve">junio </w:t>
      </w:r>
      <w:r w:rsidR="000D754F" w:rsidRPr="00F27747">
        <w:rPr>
          <w:rFonts w:ascii="Palatino Linotype" w:hAnsi="Palatino Linotype"/>
        </w:rPr>
        <w:t>de 201</w:t>
      </w:r>
      <w:r w:rsidR="00F24B93" w:rsidRPr="00F27747">
        <w:rPr>
          <w:rFonts w:ascii="Palatino Linotype" w:hAnsi="Palatino Linotype"/>
        </w:rPr>
        <w:t>7</w:t>
      </w:r>
      <w:r w:rsidRPr="00F27747">
        <w:rPr>
          <w:rFonts w:ascii="Palatino Linotype" w:hAnsi="Palatino Linotype"/>
        </w:rPr>
        <w:t>,</w:t>
      </w:r>
      <w:r w:rsidR="000D754F" w:rsidRPr="00F27747">
        <w:rPr>
          <w:rFonts w:ascii="Palatino Linotype" w:hAnsi="Palatino Linotype"/>
        </w:rPr>
        <w:t xml:space="preserve"> y </w:t>
      </w:r>
      <w:r w:rsidR="00871726" w:rsidRPr="00F27747">
        <w:rPr>
          <w:rFonts w:ascii="Palatino Linotype" w:hAnsi="Palatino Linotype"/>
        </w:rPr>
        <w:t xml:space="preserve">de </w:t>
      </w:r>
      <w:r w:rsidR="00790CA1" w:rsidRPr="00F27747">
        <w:rPr>
          <w:rFonts w:ascii="Palatino Linotype" w:hAnsi="Palatino Linotype"/>
        </w:rPr>
        <w:t>haberse generado</w:t>
      </w:r>
      <w:r w:rsidR="00A83F84" w:rsidRPr="00F27747">
        <w:rPr>
          <w:rFonts w:ascii="Palatino Linotype" w:hAnsi="Palatino Linotype"/>
        </w:rPr>
        <w:t xml:space="preserve">, administrado o poseído </w:t>
      </w:r>
      <w:r w:rsidR="00790CA1" w:rsidRPr="00F27747">
        <w:rPr>
          <w:rFonts w:ascii="Palatino Linotype" w:hAnsi="Palatino Linotype"/>
        </w:rPr>
        <w:t xml:space="preserve">y </w:t>
      </w:r>
      <w:r w:rsidR="00871726" w:rsidRPr="00F27747">
        <w:rPr>
          <w:rFonts w:ascii="Palatino Linotype" w:hAnsi="Palatino Linotype"/>
        </w:rPr>
        <w:t xml:space="preserve">no </w:t>
      </w:r>
      <w:r w:rsidR="00A83F84" w:rsidRPr="00F27747">
        <w:rPr>
          <w:rFonts w:ascii="Palatino Linotype" w:hAnsi="Palatino Linotype"/>
        </w:rPr>
        <w:t xml:space="preserve">se </w:t>
      </w:r>
      <w:r w:rsidR="00871726" w:rsidRPr="00F27747">
        <w:rPr>
          <w:rFonts w:ascii="Palatino Linotype" w:hAnsi="Palatino Linotype"/>
        </w:rPr>
        <w:t>encontrare dich</w:t>
      </w:r>
      <w:r w:rsidRPr="00F27747">
        <w:rPr>
          <w:rFonts w:ascii="Palatino Linotype" w:hAnsi="Palatino Linotype"/>
        </w:rPr>
        <w:t>a información</w:t>
      </w:r>
      <w:r w:rsidR="00871726" w:rsidRPr="00F27747">
        <w:rPr>
          <w:rFonts w:ascii="Palatino Linotype" w:hAnsi="Palatino Linotype"/>
        </w:rPr>
        <w:t>,</w:t>
      </w:r>
      <w:r w:rsidRPr="00F27747">
        <w:rPr>
          <w:rFonts w:ascii="Palatino Linotype" w:hAnsi="Palatino Linotype"/>
        </w:rPr>
        <w:t xml:space="preserve"> deberá hacer entrega del Ac</w:t>
      </w:r>
      <w:r w:rsidR="000E1E4C" w:rsidRPr="00F27747">
        <w:rPr>
          <w:rFonts w:ascii="Palatino Linotype" w:hAnsi="Palatino Linotype"/>
        </w:rPr>
        <w:t>uerdo</w:t>
      </w:r>
      <w:r w:rsidRPr="00F27747">
        <w:rPr>
          <w:rFonts w:ascii="Palatino Linotype" w:hAnsi="Palatino Linotype"/>
        </w:rPr>
        <w:t xml:space="preserve"> de inexistencia</w:t>
      </w:r>
      <w:r w:rsidR="000E1E4C" w:rsidRPr="00F27747">
        <w:rPr>
          <w:rFonts w:ascii="Palatino Linotype" w:hAnsi="Palatino Linotype"/>
        </w:rPr>
        <w:t xml:space="preserve"> emitido</w:t>
      </w:r>
      <w:r w:rsidR="000D754F" w:rsidRPr="00F27747">
        <w:rPr>
          <w:rFonts w:ascii="Palatino Linotype" w:hAnsi="Palatino Linotype"/>
        </w:rPr>
        <w:t xml:space="preserve"> por su Comité de Transparencia</w:t>
      </w:r>
      <w:r w:rsidRPr="00F27747">
        <w:rPr>
          <w:rFonts w:ascii="Palatino Linotype" w:hAnsi="Palatino Linotype"/>
        </w:rPr>
        <w:t xml:space="preserve">. </w:t>
      </w:r>
    </w:p>
    <w:p w:rsidR="0085419D" w:rsidRPr="00F27747" w:rsidRDefault="00A5317C" w:rsidP="000D754F">
      <w:pPr>
        <w:tabs>
          <w:tab w:val="left" w:pos="709"/>
        </w:tabs>
        <w:spacing w:before="240" w:after="240" w:line="360" w:lineRule="auto"/>
        <w:jc w:val="both"/>
        <w:rPr>
          <w:rFonts w:ascii="Palatino Linotype" w:hAnsi="Palatino Linotype"/>
        </w:rPr>
      </w:pPr>
      <w:r w:rsidRPr="00F27747">
        <w:rPr>
          <w:rFonts w:ascii="Palatino Linotype" w:hAnsi="Palatino Linotype"/>
        </w:rPr>
        <w:lastRenderedPageBreak/>
        <w:t>Lo anterior, en virtud de que la d</w:t>
      </w:r>
      <w:r w:rsidR="0085419D" w:rsidRPr="00F27747">
        <w:rPr>
          <w:rFonts w:ascii="Palatino Linotype" w:hAnsi="Palatino Linotype"/>
        </w:rPr>
        <w:t xml:space="preserve">eclaratoria de inexistencia </w:t>
      </w:r>
      <w:r w:rsidRPr="00F27747">
        <w:rPr>
          <w:rFonts w:ascii="Palatino Linotype" w:hAnsi="Palatino Linotype"/>
        </w:rPr>
        <w:t xml:space="preserve">debe </w:t>
      </w:r>
      <w:r w:rsidR="0085419D" w:rsidRPr="00F27747">
        <w:rPr>
          <w:rFonts w:ascii="Palatino Linotype" w:hAnsi="Palatino Linotype"/>
        </w:rPr>
        <w:t>realizarse conforme a lo establecido en lo dispuesto por los artículos 19, 49</w:t>
      </w:r>
      <w:r w:rsidRPr="00F27747">
        <w:rPr>
          <w:rFonts w:ascii="Palatino Linotype" w:hAnsi="Palatino Linotype"/>
        </w:rPr>
        <w:t>,</w:t>
      </w:r>
      <w:r w:rsidR="0085419D" w:rsidRPr="00F27747">
        <w:rPr>
          <w:rFonts w:ascii="Palatino Linotype" w:hAnsi="Palatino Linotype"/>
        </w:rPr>
        <w:t xml:space="preserve"> fracciones II y XIII, 169 y 170 de la Ley de Transparencia y Acceso a la Información Pública del Estado de México y Municipios, </w:t>
      </w:r>
      <w:r w:rsidRPr="00F27747">
        <w:rPr>
          <w:rFonts w:ascii="Palatino Linotype" w:hAnsi="Palatino Linotype"/>
        </w:rPr>
        <w:t>que literalmente establecen</w:t>
      </w:r>
      <w:r w:rsidR="0085419D" w:rsidRPr="00F27747">
        <w:rPr>
          <w:rFonts w:ascii="Palatino Linotype" w:hAnsi="Palatino Linotype"/>
        </w:rPr>
        <w:t>:</w:t>
      </w:r>
    </w:p>
    <w:p w:rsidR="0085419D" w:rsidRPr="00F27747" w:rsidRDefault="0085419D" w:rsidP="00A5317C">
      <w:pPr>
        <w:tabs>
          <w:tab w:val="left" w:pos="709"/>
        </w:tabs>
        <w:spacing w:before="120" w:after="120"/>
        <w:ind w:left="851" w:right="851"/>
        <w:jc w:val="both"/>
        <w:rPr>
          <w:rFonts w:ascii="Palatino Linotype" w:hAnsi="Palatino Linotype"/>
          <w:i/>
          <w:sz w:val="22"/>
          <w:szCs w:val="22"/>
        </w:rPr>
      </w:pPr>
      <w:r w:rsidRPr="00F27747">
        <w:rPr>
          <w:rFonts w:ascii="Palatino Linotype" w:hAnsi="Palatino Linotype"/>
          <w:b/>
          <w:bCs/>
          <w:i/>
          <w:iCs/>
          <w:sz w:val="22"/>
          <w:szCs w:val="22"/>
        </w:rPr>
        <w:t xml:space="preserve">“Artículo 19. </w:t>
      </w:r>
      <w:r w:rsidRPr="00F27747">
        <w:rPr>
          <w:rFonts w:ascii="Palatino Linotype" w:hAnsi="Palatino Linotype"/>
          <w:i/>
          <w:iCs/>
          <w:sz w:val="22"/>
          <w:szCs w:val="22"/>
          <w:u w:val="single"/>
        </w:rPr>
        <w:t>Se presume que la información debe existir si se refiere a las facultades, competencias y funciones que los ordenamientos jurídicos aplicables otorgan a los sujetos obligados. </w:t>
      </w:r>
    </w:p>
    <w:p w:rsidR="0085419D" w:rsidRPr="00F27747" w:rsidRDefault="0085419D" w:rsidP="00A5317C">
      <w:pPr>
        <w:tabs>
          <w:tab w:val="left" w:pos="709"/>
        </w:tabs>
        <w:spacing w:before="120" w:after="120"/>
        <w:ind w:left="851" w:right="851"/>
        <w:jc w:val="both"/>
        <w:rPr>
          <w:rFonts w:ascii="Palatino Linotype" w:hAnsi="Palatino Linotype"/>
          <w:i/>
          <w:sz w:val="22"/>
          <w:szCs w:val="22"/>
        </w:rPr>
      </w:pPr>
      <w:r w:rsidRPr="00F27747">
        <w:rPr>
          <w:rFonts w:ascii="Palatino Linotype" w:hAnsi="Palatino Linotype"/>
          <w:i/>
          <w:iCs/>
          <w:sz w:val="22"/>
          <w:szCs w:val="22"/>
        </w:rPr>
        <w:t>…</w:t>
      </w:r>
    </w:p>
    <w:p w:rsidR="0085419D" w:rsidRPr="00F27747" w:rsidRDefault="0085419D" w:rsidP="00A5317C">
      <w:pPr>
        <w:tabs>
          <w:tab w:val="left" w:pos="709"/>
        </w:tabs>
        <w:spacing w:before="120" w:after="120"/>
        <w:ind w:left="851" w:right="851"/>
        <w:jc w:val="both"/>
        <w:rPr>
          <w:rFonts w:ascii="Palatino Linotype" w:hAnsi="Palatino Linotype"/>
          <w:i/>
          <w:sz w:val="22"/>
          <w:szCs w:val="22"/>
        </w:rPr>
      </w:pPr>
      <w:r w:rsidRPr="00F27747">
        <w:rPr>
          <w:rFonts w:ascii="Palatino Linotype" w:hAnsi="Palatino Linotype"/>
          <w:i/>
          <w:iCs/>
          <w:sz w:val="22"/>
          <w:szCs w:val="22"/>
        </w:rPr>
        <w:t xml:space="preserve">Si el sujeto obligado, en el ejercicio de sus atribuciones, debía generar, poseer o administrar la información, pero ésta no se encuentra, </w:t>
      </w:r>
      <w:r w:rsidRPr="00F27747">
        <w:rPr>
          <w:rFonts w:ascii="Palatino Linotype" w:hAnsi="Palatino Linotype"/>
          <w:i/>
          <w:iCs/>
          <w:sz w:val="22"/>
          <w:szCs w:val="22"/>
          <w:u w:val="single"/>
        </w:rPr>
        <w:t>el Comité de transparencia deberá emitir un acuerdo de inexistencia, debidamente fundado y motivado, en el que detalle las razones del por qué no obra en sus archivos.</w:t>
      </w:r>
    </w:p>
    <w:p w:rsidR="0085419D" w:rsidRPr="00F27747" w:rsidRDefault="0085419D" w:rsidP="00A5317C">
      <w:pPr>
        <w:tabs>
          <w:tab w:val="left" w:pos="709"/>
        </w:tabs>
        <w:spacing w:before="120" w:after="120"/>
        <w:ind w:left="851" w:right="851"/>
        <w:jc w:val="both"/>
        <w:rPr>
          <w:rFonts w:ascii="Palatino Linotype" w:hAnsi="Palatino Linotype"/>
          <w:i/>
          <w:sz w:val="22"/>
          <w:szCs w:val="22"/>
        </w:rPr>
      </w:pPr>
      <w:r w:rsidRPr="00F27747">
        <w:rPr>
          <w:rFonts w:ascii="Palatino Linotype" w:hAnsi="Palatino Linotype"/>
          <w:b/>
          <w:bCs/>
          <w:i/>
          <w:iCs/>
          <w:sz w:val="22"/>
          <w:szCs w:val="22"/>
        </w:rPr>
        <w:t>Artículo 49.</w:t>
      </w:r>
      <w:r w:rsidRPr="00F27747">
        <w:rPr>
          <w:rFonts w:ascii="Palatino Linotype" w:hAnsi="Palatino Linotype"/>
          <w:i/>
          <w:iCs/>
          <w:sz w:val="22"/>
          <w:szCs w:val="22"/>
        </w:rPr>
        <w:t xml:space="preserve"> Los </w:t>
      </w:r>
      <w:r w:rsidRPr="00F27747">
        <w:rPr>
          <w:rFonts w:ascii="Palatino Linotype" w:hAnsi="Palatino Linotype"/>
          <w:i/>
          <w:iCs/>
          <w:sz w:val="22"/>
          <w:szCs w:val="22"/>
          <w:u w:val="single"/>
        </w:rPr>
        <w:t xml:space="preserve">Comités de Transparencia </w:t>
      </w:r>
      <w:r w:rsidRPr="00F27747">
        <w:rPr>
          <w:rFonts w:ascii="Palatino Linotype" w:hAnsi="Palatino Linotype"/>
          <w:i/>
          <w:iCs/>
          <w:sz w:val="22"/>
          <w:szCs w:val="22"/>
        </w:rPr>
        <w:t>tendrán las siguientes atribuciones:</w:t>
      </w:r>
    </w:p>
    <w:p w:rsidR="0085419D" w:rsidRPr="00F27747" w:rsidRDefault="0085419D" w:rsidP="00A5317C">
      <w:pPr>
        <w:tabs>
          <w:tab w:val="left" w:pos="709"/>
        </w:tabs>
        <w:spacing w:before="120" w:after="120"/>
        <w:ind w:left="851" w:right="851"/>
        <w:jc w:val="both"/>
        <w:rPr>
          <w:rFonts w:ascii="Palatino Linotype" w:hAnsi="Palatino Linotype"/>
          <w:i/>
          <w:sz w:val="22"/>
          <w:szCs w:val="22"/>
        </w:rPr>
      </w:pPr>
      <w:r w:rsidRPr="00F27747">
        <w:rPr>
          <w:rFonts w:ascii="Palatino Linotype" w:hAnsi="Palatino Linotype"/>
          <w:i/>
          <w:sz w:val="22"/>
          <w:szCs w:val="22"/>
        </w:rPr>
        <w:t>II. Confirmar, modificar o revocar las determinaciones que en materia de ampliación del plazo de respuesta, clasificación de la información</w:t>
      </w:r>
      <w:r w:rsidRPr="00F27747">
        <w:rPr>
          <w:rFonts w:ascii="Palatino Linotype" w:hAnsi="Palatino Linotype"/>
          <w:i/>
          <w:sz w:val="22"/>
          <w:szCs w:val="22"/>
          <w:u w:val="single"/>
        </w:rPr>
        <w:t xml:space="preserve"> y declaración de inexistencia </w:t>
      </w:r>
      <w:r w:rsidRPr="00F27747">
        <w:rPr>
          <w:rFonts w:ascii="Palatino Linotype" w:hAnsi="Palatino Linotype"/>
          <w:i/>
          <w:sz w:val="22"/>
          <w:szCs w:val="22"/>
        </w:rPr>
        <w:t>o de incompetencia realicen los titulares de las áreas de los sujetos obligados;</w:t>
      </w:r>
    </w:p>
    <w:p w:rsidR="0085419D" w:rsidRPr="00F27747" w:rsidRDefault="0085419D" w:rsidP="00A5317C">
      <w:pPr>
        <w:tabs>
          <w:tab w:val="left" w:pos="709"/>
        </w:tabs>
        <w:spacing w:before="120" w:after="120"/>
        <w:ind w:left="851" w:right="851"/>
        <w:jc w:val="both"/>
        <w:rPr>
          <w:rFonts w:ascii="Palatino Linotype" w:hAnsi="Palatino Linotype"/>
          <w:i/>
          <w:sz w:val="22"/>
          <w:szCs w:val="22"/>
        </w:rPr>
      </w:pPr>
      <w:r w:rsidRPr="00F27747">
        <w:rPr>
          <w:rFonts w:ascii="Palatino Linotype" w:hAnsi="Palatino Linotype"/>
          <w:i/>
          <w:sz w:val="22"/>
          <w:szCs w:val="22"/>
        </w:rPr>
        <w:t xml:space="preserve">XIII. </w:t>
      </w:r>
      <w:r w:rsidRPr="00F27747">
        <w:rPr>
          <w:rFonts w:ascii="Palatino Linotype" w:hAnsi="Palatino Linotype"/>
          <w:i/>
          <w:sz w:val="22"/>
          <w:szCs w:val="22"/>
          <w:u w:val="single"/>
        </w:rPr>
        <w:t>Dictaminar las declaratorias de inexistencia de la información que les remitan las unidades administrativas y resolver en consecuencia</w:t>
      </w:r>
      <w:r w:rsidRPr="00F27747">
        <w:rPr>
          <w:rFonts w:ascii="Palatino Linotype" w:hAnsi="Palatino Linotype"/>
          <w:i/>
          <w:sz w:val="22"/>
          <w:szCs w:val="22"/>
        </w:rPr>
        <w:t>;</w:t>
      </w:r>
    </w:p>
    <w:p w:rsidR="0085419D" w:rsidRPr="00F27747" w:rsidRDefault="0085419D" w:rsidP="00A5317C">
      <w:pPr>
        <w:tabs>
          <w:tab w:val="left" w:pos="709"/>
        </w:tabs>
        <w:spacing w:before="120" w:after="120"/>
        <w:ind w:left="851" w:right="851"/>
        <w:jc w:val="both"/>
        <w:rPr>
          <w:rFonts w:ascii="Palatino Linotype" w:hAnsi="Palatino Linotype"/>
          <w:b/>
          <w:i/>
          <w:sz w:val="22"/>
          <w:szCs w:val="22"/>
        </w:rPr>
      </w:pPr>
      <w:r w:rsidRPr="00F27747">
        <w:rPr>
          <w:rFonts w:ascii="Palatino Linotype" w:hAnsi="Palatino Linotype"/>
          <w:b/>
          <w:bCs/>
          <w:i/>
          <w:sz w:val="22"/>
          <w:szCs w:val="22"/>
        </w:rPr>
        <w:t xml:space="preserve">I. </w:t>
      </w:r>
      <w:r w:rsidRPr="00F27747">
        <w:rPr>
          <w:rFonts w:ascii="Palatino Linotype" w:hAnsi="Palatino Linotype"/>
          <w:i/>
          <w:sz w:val="22"/>
          <w:szCs w:val="22"/>
          <w:u w:val="single"/>
        </w:rPr>
        <w:t>Analizará el caso y tomará las medidas necesarias para localizar la información;</w:t>
      </w:r>
    </w:p>
    <w:p w:rsidR="0085419D" w:rsidRPr="00F27747" w:rsidRDefault="0085419D" w:rsidP="00A5317C">
      <w:pPr>
        <w:tabs>
          <w:tab w:val="left" w:pos="709"/>
        </w:tabs>
        <w:spacing w:before="120" w:after="120"/>
        <w:ind w:left="851" w:right="851"/>
        <w:jc w:val="both"/>
        <w:rPr>
          <w:rFonts w:ascii="Palatino Linotype" w:hAnsi="Palatino Linotype"/>
          <w:b/>
          <w:i/>
          <w:sz w:val="22"/>
          <w:szCs w:val="22"/>
        </w:rPr>
      </w:pPr>
      <w:r w:rsidRPr="00F27747">
        <w:rPr>
          <w:rFonts w:ascii="Palatino Linotype" w:hAnsi="Palatino Linotype"/>
          <w:b/>
          <w:bCs/>
          <w:i/>
          <w:sz w:val="22"/>
          <w:szCs w:val="22"/>
        </w:rPr>
        <w:t xml:space="preserve">II. </w:t>
      </w:r>
      <w:r w:rsidRPr="00F27747">
        <w:rPr>
          <w:rFonts w:ascii="Palatino Linotype" w:hAnsi="Palatino Linotype"/>
          <w:i/>
          <w:sz w:val="22"/>
          <w:szCs w:val="22"/>
          <w:u w:val="single"/>
        </w:rPr>
        <w:t>Expedirá una resolución que confirme la inexistencia del documento;</w:t>
      </w:r>
    </w:p>
    <w:p w:rsidR="0085419D" w:rsidRPr="00F27747" w:rsidRDefault="0085419D" w:rsidP="00A5317C">
      <w:pPr>
        <w:tabs>
          <w:tab w:val="left" w:pos="709"/>
        </w:tabs>
        <w:spacing w:before="120" w:after="120"/>
        <w:ind w:left="851" w:right="851"/>
        <w:jc w:val="both"/>
        <w:rPr>
          <w:rFonts w:ascii="Palatino Linotype" w:hAnsi="Palatino Linotype"/>
          <w:b/>
          <w:i/>
          <w:sz w:val="22"/>
          <w:szCs w:val="22"/>
        </w:rPr>
      </w:pPr>
      <w:r w:rsidRPr="00F27747">
        <w:rPr>
          <w:rFonts w:ascii="Palatino Linotype" w:hAnsi="Palatino Linotype"/>
          <w:b/>
          <w:bCs/>
          <w:i/>
          <w:sz w:val="22"/>
          <w:szCs w:val="22"/>
        </w:rPr>
        <w:t xml:space="preserve">III. </w:t>
      </w:r>
      <w:r w:rsidRPr="00F27747">
        <w:rPr>
          <w:rFonts w:ascii="Palatino Linotype" w:hAnsi="Palatino Linotype"/>
          <w:i/>
          <w:sz w:val="22"/>
          <w:szCs w:val="22"/>
          <w:u w:val="single"/>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85419D" w:rsidRPr="00F27747" w:rsidRDefault="0085419D" w:rsidP="00A5317C">
      <w:pPr>
        <w:tabs>
          <w:tab w:val="left" w:pos="709"/>
        </w:tabs>
        <w:spacing w:before="120" w:after="120"/>
        <w:ind w:left="851" w:right="851"/>
        <w:jc w:val="both"/>
        <w:rPr>
          <w:rFonts w:ascii="Palatino Linotype" w:hAnsi="Palatino Linotype"/>
          <w:i/>
          <w:sz w:val="22"/>
          <w:szCs w:val="22"/>
          <w:u w:val="single"/>
        </w:rPr>
      </w:pPr>
      <w:r w:rsidRPr="00F27747">
        <w:rPr>
          <w:rFonts w:ascii="Palatino Linotype" w:hAnsi="Palatino Linotype"/>
          <w:b/>
          <w:bCs/>
          <w:i/>
          <w:sz w:val="22"/>
          <w:szCs w:val="22"/>
        </w:rPr>
        <w:t xml:space="preserve">IV. </w:t>
      </w:r>
      <w:r w:rsidRPr="00F27747">
        <w:rPr>
          <w:rFonts w:ascii="Palatino Linotype" w:hAnsi="Palatino Linotype"/>
          <w:i/>
          <w:sz w:val="22"/>
          <w:szCs w:val="22"/>
          <w:u w:val="single"/>
        </w:rPr>
        <w:t>Notificará al órgano interno de control o equivalente del sujeto obligado quien, en su caso, deberá iniciar el procedimiento de responsabilidad administrativa que corresponda.</w:t>
      </w:r>
    </w:p>
    <w:p w:rsidR="0085419D" w:rsidRPr="00F27747" w:rsidRDefault="0085419D" w:rsidP="00A5317C">
      <w:pPr>
        <w:tabs>
          <w:tab w:val="left" w:pos="709"/>
        </w:tabs>
        <w:spacing w:before="120" w:after="120"/>
        <w:ind w:left="851" w:right="851"/>
        <w:jc w:val="both"/>
        <w:rPr>
          <w:rFonts w:ascii="Palatino Linotype" w:hAnsi="Palatino Linotype"/>
          <w:i/>
          <w:sz w:val="22"/>
          <w:szCs w:val="22"/>
          <w:u w:val="single"/>
        </w:rPr>
      </w:pPr>
      <w:r w:rsidRPr="00F27747">
        <w:rPr>
          <w:rFonts w:ascii="Palatino Linotype" w:hAnsi="Palatino Linotype"/>
          <w:i/>
          <w:sz w:val="22"/>
          <w:szCs w:val="22"/>
          <w:u w:val="single"/>
        </w:rPr>
        <w:lastRenderedPageBreak/>
        <w:t>La Unidad de Transparencia deberá notificarlo al solicitante por escrito, en un plazo que no exceda de quince días hábiles contados a partir del día siguiente a la presentación de la solicitud.</w:t>
      </w:r>
    </w:p>
    <w:p w:rsidR="00064708" w:rsidRPr="00F27747" w:rsidRDefault="0085419D" w:rsidP="00A5317C">
      <w:pPr>
        <w:tabs>
          <w:tab w:val="left" w:pos="709"/>
        </w:tabs>
        <w:spacing w:before="120" w:after="120"/>
        <w:ind w:left="851" w:right="851"/>
        <w:jc w:val="both"/>
        <w:rPr>
          <w:rFonts w:ascii="Palatino Linotype" w:hAnsi="Palatino Linotype"/>
          <w:i/>
          <w:sz w:val="22"/>
          <w:szCs w:val="22"/>
          <w:u w:val="single"/>
        </w:rPr>
      </w:pPr>
      <w:r w:rsidRPr="00F27747">
        <w:rPr>
          <w:rFonts w:ascii="Palatino Linotype" w:hAnsi="Palatino Linotype"/>
          <w:i/>
          <w:sz w:val="22"/>
          <w:szCs w:val="22"/>
          <w:u w:val="single"/>
        </w:rPr>
        <w:t>Este plazo podrá ampliarse hasta por otros siete días hábiles, siempre que existan razones para ello, debiendo notificarse por escrito al solicitante</w:t>
      </w:r>
      <w:r w:rsidR="00064708" w:rsidRPr="00F27747">
        <w:rPr>
          <w:rFonts w:ascii="Palatino Linotype" w:hAnsi="Palatino Linotype"/>
          <w:i/>
          <w:sz w:val="22"/>
          <w:szCs w:val="22"/>
          <w:u w:val="single"/>
        </w:rPr>
        <w:t>.</w:t>
      </w:r>
    </w:p>
    <w:p w:rsidR="00064708" w:rsidRPr="00F27747" w:rsidRDefault="00064708" w:rsidP="00064708">
      <w:pPr>
        <w:tabs>
          <w:tab w:val="left" w:pos="709"/>
        </w:tabs>
        <w:spacing w:before="120" w:after="120"/>
        <w:ind w:left="851" w:right="851"/>
        <w:jc w:val="both"/>
        <w:rPr>
          <w:rFonts w:ascii="Palatino Linotype" w:hAnsi="Palatino Linotype"/>
          <w:i/>
          <w:sz w:val="22"/>
          <w:szCs w:val="22"/>
        </w:rPr>
      </w:pPr>
      <w:r w:rsidRPr="00F27747">
        <w:rPr>
          <w:rFonts w:ascii="Palatino Linotype" w:hAnsi="Palatino Linotype"/>
          <w:b/>
          <w:i/>
          <w:sz w:val="22"/>
          <w:szCs w:val="22"/>
        </w:rPr>
        <w:t>Artículo 169.</w:t>
      </w:r>
      <w:r w:rsidRPr="00F27747">
        <w:rPr>
          <w:rFonts w:ascii="Palatino Linotype" w:hAnsi="Palatino Linotype"/>
          <w:i/>
          <w:sz w:val="22"/>
          <w:szCs w:val="22"/>
        </w:rPr>
        <w:t xml:space="preserve"> Cuando la información no se encuentre en los archivos del sujeto obligado, el Comité de Transparencia:</w:t>
      </w:r>
    </w:p>
    <w:p w:rsidR="00064708" w:rsidRPr="00F27747" w:rsidRDefault="00064708" w:rsidP="00064708">
      <w:pPr>
        <w:tabs>
          <w:tab w:val="left" w:pos="709"/>
        </w:tabs>
        <w:spacing w:before="120" w:after="120"/>
        <w:ind w:left="851" w:right="851"/>
        <w:jc w:val="both"/>
        <w:rPr>
          <w:rFonts w:ascii="Palatino Linotype" w:hAnsi="Palatino Linotype"/>
          <w:i/>
          <w:sz w:val="22"/>
          <w:szCs w:val="22"/>
        </w:rPr>
      </w:pPr>
      <w:r w:rsidRPr="00F27747">
        <w:rPr>
          <w:rFonts w:ascii="Palatino Linotype" w:hAnsi="Palatino Linotype"/>
          <w:b/>
          <w:i/>
          <w:sz w:val="22"/>
          <w:szCs w:val="22"/>
        </w:rPr>
        <w:t>I.</w:t>
      </w:r>
      <w:r w:rsidRPr="00F27747">
        <w:rPr>
          <w:rFonts w:ascii="Palatino Linotype" w:hAnsi="Palatino Linotype"/>
          <w:i/>
          <w:sz w:val="22"/>
          <w:szCs w:val="22"/>
        </w:rPr>
        <w:t xml:space="preserve"> Analizará el caso y tomará las medidas necesarias para localizar la información;</w:t>
      </w:r>
    </w:p>
    <w:p w:rsidR="00064708" w:rsidRPr="00F27747" w:rsidRDefault="00064708" w:rsidP="00064708">
      <w:pPr>
        <w:tabs>
          <w:tab w:val="left" w:pos="709"/>
        </w:tabs>
        <w:spacing w:before="120" w:after="120"/>
        <w:ind w:left="851" w:right="851"/>
        <w:jc w:val="both"/>
        <w:rPr>
          <w:rFonts w:ascii="Palatino Linotype" w:hAnsi="Palatino Linotype"/>
          <w:i/>
          <w:sz w:val="22"/>
          <w:szCs w:val="22"/>
        </w:rPr>
      </w:pPr>
      <w:r w:rsidRPr="00F27747">
        <w:rPr>
          <w:rFonts w:ascii="Palatino Linotype" w:hAnsi="Palatino Linotype"/>
          <w:b/>
          <w:i/>
          <w:sz w:val="22"/>
          <w:szCs w:val="22"/>
        </w:rPr>
        <w:t>II.</w:t>
      </w:r>
      <w:r w:rsidRPr="00F27747">
        <w:rPr>
          <w:rFonts w:ascii="Palatino Linotype" w:hAnsi="Palatino Linotype"/>
          <w:i/>
          <w:sz w:val="22"/>
          <w:szCs w:val="22"/>
        </w:rPr>
        <w:t xml:space="preserve"> Expedirá una resolución que confirme la inexistencia del documento;</w:t>
      </w:r>
    </w:p>
    <w:p w:rsidR="00064708" w:rsidRPr="00F27747" w:rsidRDefault="00064708" w:rsidP="00064708">
      <w:pPr>
        <w:tabs>
          <w:tab w:val="left" w:pos="709"/>
        </w:tabs>
        <w:spacing w:before="120" w:after="120"/>
        <w:ind w:left="851" w:right="851"/>
        <w:jc w:val="both"/>
        <w:rPr>
          <w:rFonts w:ascii="Palatino Linotype" w:hAnsi="Palatino Linotype"/>
          <w:i/>
          <w:sz w:val="22"/>
          <w:szCs w:val="22"/>
        </w:rPr>
      </w:pPr>
      <w:r w:rsidRPr="00F27747">
        <w:rPr>
          <w:rFonts w:ascii="Palatino Linotype" w:hAnsi="Palatino Linotype"/>
          <w:b/>
          <w:i/>
          <w:sz w:val="22"/>
          <w:szCs w:val="22"/>
        </w:rPr>
        <w:t>III.</w:t>
      </w:r>
      <w:r w:rsidRPr="00F27747">
        <w:rPr>
          <w:rFonts w:ascii="Palatino Linotype" w:hAnsi="Palatino Linotype"/>
          <w:i/>
          <w:sz w:val="22"/>
          <w:szCs w:val="22"/>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064708" w:rsidRPr="00F27747" w:rsidRDefault="00064708" w:rsidP="00064708">
      <w:pPr>
        <w:tabs>
          <w:tab w:val="left" w:pos="709"/>
        </w:tabs>
        <w:spacing w:before="120" w:after="120"/>
        <w:ind w:left="851" w:right="851"/>
        <w:jc w:val="both"/>
        <w:rPr>
          <w:rFonts w:ascii="Palatino Linotype" w:hAnsi="Palatino Linotype"/>
          <w:i/>
          <w:sz w:val="22"/>
          <w:szCs w:val="22"/>
        </w:rPr>
      </w:pPr>
      <w:r w:rsidRPr="00F27747">
        <w:rPr>
          <w:rFonts w:ascii="Palatino Linotype" w:hAnsi="Palatino Linotype"/>
          <w:b/>
          <w:i/>
          <w:sz w:val="22"/>
          <w:szCs w:val="22"/>
        </w:rPr>
        <w:t>IV.</w:t>
      </w:r>
      <w:r w:rsidRPr="00F27747">
        <w:rPr>
          <w:rFonts w:ascii="Palatino Linotype" w:hAnsi="Palatino Linotype"/>
          <w:i/>
          <w:sz w:val="22"/>
          <w:szCs w:val="22"/>
        </w:rPr>
        <w:t xml:space="preserve"> Notificará al órgano interno de control o equivalente del sujeto obligado quien, en su caso, deberá iniciar el procedimiento de responsabilidad administrativa que corresponda.</w:t>
      </w:r>
    </w:p>
    <w:p w:rsidR="00064708" w:rsidRPr="00F27747" w:rsidRDefault="00064708" w:rsidP="00064708">
      <w:pPr>
        <w:tabs>
          <w:tab w:val="left" w:pos="709"/>
        </w:tabs>
        <w:spacing w:before="120" w:after="120"/>
        <w:ind w:left="851" w:right="851"/>
        <w:jc w:val="both"/>
        <w:rPr>
          <w:rFonts w:ascii="Palatino Linotype" w:hAnsi="Palatino Linotype"/>
          <w:i/>
          <w:sz w:val="22"/>
          <w:szCs w:val="22"/>
        </w:rPr>
      </w:pPr>
      <w:r w:rsidRPr="00F27747">
        <w:rPr>
          <w:rFonts w:ascii="Palatino Linotype" w:hAnsi="Palatino Linotype"/>
          <w:i/>
          <w:sz w:val="22"/>
          <w:szCs w:val="22"/>
        </w:rPr>
        <w:t>La Unidad de Transparencia deberá notificarlo al solicitante por escrito, en un plazo que no exceda de quince días hábiles contados a partir del día siguiente a la presentación de la solicitud.</w:t>
      </w:r>
    </w:p>
    <w:p w:rsidR="0085419D" w:rsidRPr="00F27747" w:rsidRDefault="00064708" w:rsidP="00064708">
      <w:pPr>
        <w:tabs>
          <w:tab w:val="left" w:pos="709"/>
        </w:tabs>
        <w:spacing w:before="120" w:after="120"/>
        <w:ind w:left="851" w:right="851"/>
        <w:jc w:val="both"/>
        <w:rPr>
          <w:rFonts w:ascii="Palatino Linotype" w:hAnsi="Palatino Linotype"/>
          <w:i/>
          <w:sz w:val="22"/>
          <w:szCs w:val="22"/>
        </w:rPr>
      </w:pPr>
      <w:r w:rsidRPr="00F27747">
        <w:rPr>
          <w:rFonts w:ascii="Palatino Linotype" w:hAnsi="Palatino Linotype"/>
          <w:i/>
          <w:sz w:val="22"/>
          <w:szCs w:val="22"/>
        </w:rPr>
        <w:t>Este plazo podrá ampliarse hasta por otros siete días hábiles, siempre que existan razones para ello, debiendo notificarse por escrito al solicitante.</w:t>
      </w:r>
    </w:p>
    <w:p w:rsidR="0085419D" w:rsidRPr="00F27747" w:rsidRDefault="0085419D" w:rsidP="00A5317C">
      <w:pPr>
        <w:tabs>
          <w:tab w:val="left" w:pos="709"/>
        </w:tabs>
        <w:spacing w:before="120" w:after="120"/>
        <w:ind w:left="851" w:right="851"/>
        <w:jc w:val="both"/>
        <w:rPr>
          <w:rFonts w:ascii="Palatino Linotype" w:hAnsi="Palatino Linotype"/>
          <w:b/>
          <w:i/>
          <w:iCs/>
        </w:rPr>
      </w:pPr>
      <w:r w:rsidRPr="00F27747">
        <w:rPr>
          <w:rFonts w:ascii="Palatino Linotype" w:hAnsi="Palatino Linotype"/>
          <w:b/>
          <w:i/>
          <w:sz w:val="22"/>
          <w:szCs w:val="22"/>
        </w:rPr>
        <w:t>Artículo 170</w:t>
      </w:r>
      <w:r w:rsidRPr="00F27747">
        <w:rPr>
          <w:rFonts w:ascii="Palatino Linotype" w:hAnsi="Palatino Linotype"/>
          <w:b/>
          <w:bCs/>
          <w:i/>
          <w:iCs/>
          <w:sz w:val="22"/>
          <w:szCs w:val="22"/>
        </w:rPr>
        <w:t>.</w:t>
      </w:r>
      <w:r w:rsidRPr="00F27747">
        <w:rPr>
          <w:rFonts w:ascii="Palatino Linotype" w:hAnsi="Palatino Linotype"/>
          <w:i/>
          <w:iCs/>
          <w:sz w:val="22"/>
          <w:szCs w:val="22"/>
        </w:rPr>
        <w:t xml:space="preserve"> </w:t>
      </w:r>
      <w:r w:rsidRPr="00F27747">
        <w:rPr>
          <w:rFonts w:ascii="Palatino Linotype" w:hAnsi="Palatino Linotype"/>
          <w:i/>
          <w:iCs/>
          <w:sz w:val="22"/>
          <w:szCs w:val="22"/>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F27747">
        <w:rPr>
          <w:rFonts w:ascii="Palatino Linotype" w:hAnsi="Palatino Linotype"/>
          <w:i/>
          <w:iCs/>
          <w:sz w:val="22"/>
          <w:szCs w:val="22"/>
        </w:rPr>
        <w:t xml:space="preserve">” </w:t>
      </w:r>
      <w:r w:rsidRPr="00F27747">
        <w:rPr>
          <w:rFonts w:ascii="Palatino Linotype" w:hAnsi="Palatino Linotype"/>
          <w:b/>
          <w:i/>
          <w:iCs/>
          <w:sz w:val="22"/>
          <w:szCs w:val="22"/>
        </w:rPr>
        <w:t>[Sic]</w:t>
      </w:r>
    </w:p>
    <w:p w:rsidR="0085419D" w:rsidRPr="00F27747" w:rsidRDefault="00A5317C" w:rsidP="000D754F">
      <w:pPr>
        <w:tabs>
          <w:tab w:val="left" w:pos="709"/>
        </w:tabs>
        <w:spacing w:before="240" w:after="240" w:line="360" w:lineRule="auto"/>
        <w:jc w:val="both"/>
        <w:rPr>
          <w:rFonts w:ascii="Palatino Linotype" w:hAnsi="Palatino Linotype" w:cs="Arial"/>
        </w:rPr>
      </w:pPr>
      <w:r w:rsidRPr="00F27747">
        <w:rPr>
          <w:rFonts w:ascii="Palatino Linotype" w:hAnsi="Palatino Linotype" w:cs="Arial"/>
        </w:rPr>
        <w:t>De igual forma</w:t>
      </w:r>
      <w:r w:rsidR="0085419D" w:rsidRPr="00F27747">
        <w:rPr>
          <w:rFonts w:ascii="Palatino Linotype" w:hAnsi="Palatino Linotype" w:cs="Arial"/>
        </w:rPr>
        <w:t xml:space="preserve">, en observancia a lo anterior tiene aplicación lo establecido en los Lineamientos para la Recepción, Trámite y Resolución de las solicitudes de Acceso a la Información Pública, Acceso, Modificación, Sustitución, Rectificación o Supresión </w:t>
      </w:r>
      <w:r w:rsidR="0085419D" w:rsidRPr="00F27747">
        <w:rPr>
          <w:rFonts w:ascii="Palatino Linotype" w:hAnsi="Palatino Linotype" w:cs="Arial"/>
        </w:rPr>
        <w:lastRenderedPageBreak/>
        <w:t xml:space="preserve">Parcial o Total de Datos Personales, así como de los recursos de revisión que deberán observar los </w:t>
      </w:r>
      <w:r w:rsidRPr="00F27747">
        <w:rPr>
          <w:rFonts w:ascii="Palatino Linotype" w:hAnsi="Palatino Linotype" w:cs="Arial"/>
        </w:rPr>
        <w:t xml:space="preserve">Sujetos Obligados </w:t>
      </w:r>
      <w:r w:rsidR="0085419D" w:rsidRPr="00F27747">
        <w:rPr>
          <w:rFonts w:ascii="Palatino Linotype" w:hAnsi="Palatino Linotype" w:cs="Arial"/>
        </w:rPr>
        <w:t>por la Ley de Transparencia y Acceso a la Información Pública del Estado de México y Municipios, en su</w:t>
      </w:r>
      <w:r w:rsidRPr="00F27747">
        <w:rPr>
          <w:rFonts w:ascii="Palatino Linotype" w:hAnsi="Palatino Linotype" w:cs="Arial"/>
        </w:rPr>
        <w:t>s</w:t>
      </w:r>
      <w:r w:rsidR="0085419D" w:rsidRPr="00F27747">
        <w:rPr>
          <w:rFonts w:ascii="Palatino Linotype" w:hAnsi="Palatino Linotype" w:cs="Arial"/>
        </w:rPr>
        <w:t xml:space="preserve"> numeral</w:t>
      </w:r>
      <w:r w:rsidRPr="00F27747">
        <w:rPr>
          <w:rFonts w:ascii="Palatino Linotype" w:hAnsi="Palatino Linotype" w:cs="Arial"/>
        </w:rPr>
        <w:t>es</w:t>
      </w:r>
      <w:r w:rsidR="0085419D" w:rsidRPr="00F27747">
        <w:rPr>
          <w:rFonts w:ascii="Palatino Linotype" w:hAnsi="Palatino Linotype" w:cs="Arial"/>
        </w:rPr>
        <w:t xml:space="preserve"> CUARENTA Y CUATRO</w:t>
      </w:r>
      <w:r w:rsidRPr="00F27747">
        <w:rPr>
          <w:rFonts w:ascii="Palatino Linotype" w:hAnsi="Palatino Linotype" w:cs="Arial"/>
        </w:rPr>
        <w:t xml:space="preserve"> y </w:t>
      </w:r>
      <w:r w:rsidR="00DF6B07" w:rsidRPr="00F27747">
        <w:rPr>
          <w:rFonts w:ascii="Palatino Linotype" w:hAnsi="Palatino Linotype" w:cs="Arial"/>
        </w:rPr>
        <w:t>CUARENTA Y CINCO.</w:t>
      </w:r>
    </w:p>
    <w:p w:rsidR="00DF6B07" w:rsidRPr="00F27747" w:rsidRDefault="00DF6B07" w:rsidP="000D754F">
      <w:pPr>
        <w:tabs>
          <w:tab w:val="left" w:pos="709"/>
        </w:tabs>
        <w:spacing w:before="240" w:after="240" w:line="360" w:lineRule="auto"/>
        <w:jc w:val="both"/>
        <w:rPr>
          <w:rFonts w:ascii="Palatino Linotype" w:hAnsi="Palatino Linotype"/>
        </w:rPr>
      </w:pPr>
      <w:r w:rsidRPr="00F27747">
        <w:rPr>
          <w:rFonts w:ascii="Palatino Linotype" w:hAnsi="Palatino Linotype" w:cs="Arial"/>
        </w:rPr>
        <w:t xml:space="preserve">Haciendo la aclaración que, en el caso de que no se haya generado la información que se solicita en el periodo referido, bastara con el simple pronunciamiento del </w:t>
      </w:r>
      <w:r w:rsidRPr="00F27747">
        <w:rPr>
          <w:rFonts w:ascii="Palatino Linotype" w:hAnsi="Palatino Linotype" w:cs="Arial"/>
          <w:b/>
        </w:rPr>
        <w:t>SUJETO OBLIGADO</w:t>
      </w:r>
      <w:r w:rsidR="00064708" w:rsidRPr="00F27747">
        <w:rPr>
          <w:rFonts w:ascii="Palatino Linotype" w:hAnsi="Palatino Linotype" w:cs="Arial"/>
        </w:rPr>
        <w:t>, pues no se advierte obligatoriedad de recibir medallas en cierto periodo</w:t>
      </w:r>
      <w:r w:rsidRPr="00F27747">
        <w:rPr>
          <w:rFonts w:ascii="Palatino Linotype" w:hAnsi="Palatino Linotype" w:cs="Arial"/>
        </w:rPr>
        <w:t>.</w:t>
      </w:r>
    </w:p>
    <w:p w:rsidR="0085419D" w:rsidRPr="00F27747" w:rsidRDefault="00A5317C" w:rsidP="000D754F">
      <w:pPr>
        <w:tabs>
          <w:tab w:val="left" w:pos="709"/>
        </w:tabs>
        <w:spacing w:before="240" w:after="240" w:line="360" w:lineRule="auto"/>
        <w:ind w:right="51"/>
        <w:jc w:val="both"/>
        <w:rPr>
          <w:rFonts w:ascii="Palatino Linotype" w:hAnsi="Palatino Linotype"/>
        </w:rPr>
      </w:pPr>
      <w:r w:rsidRPr="00F27747">
        <w:rPr>
          <w:rFonts w:ascii="Palatino Linotype" w:hAnsi="Palatino Linotype"/>
        </w:rPr>
        <w:t>E</w:t>
      </w:r>
      <w:r w:rsidR="0085419D" w:rsidRPr="00F27747">
        <w:rPr>
          <w:rFonts w:ascii="Palatino Linotype" w:hAnsi="Palatino Linotype"/>
        </w:rPr>
        <w:t xml:space="preserve">n mérito de lo expuesto en líneas anteriores, resultan </w:t>
      </w:r>
      <w:r w:rsidR="00790CA1" w:rsidRPr="00F27747">
        <w:rPr>
          <w:rFonts w:ascii="Palatino Linotype" w:hAnsi="Palatino Linotype"/>
        </w:rPr>
        <w:t xml:space="preserve">parcialmente </w:t>
      </w:r>
      <w:r w:rsidR="0085419D" w:rsidRPr="00F27747">
        <w:rPr>
          <w:rFonts w:ascii="Palatino Linotype" w:hAnsi="Palatino Linotype"/>
        </w:rPr>
        <w:t xml:space="preserve">fundados los motivos de inconformidad vertidos por </w:t>
      </w:r>
      <w:r w:rsidR="000B087E" w:rsidRPr="00F27747">
        <w:rPr>
          <w:rFonts w:ascii="Palatino Linotype" w:hAnsi="Palatino Linotype"/>
          <w:b/>
        </w:rPr>
        <w:t xml:space="preserve">LA </w:t>
      </w:r>
      <w:r w:rsidRPr="00F27747">
        <w:rPr>
          <w:rFonts w:ascii="Palatino Linotype" w:hAnsi="Palatino Linotype"/>
          <w:b/>
        </w:rPr>
        <w:t>RECURRENTE</w:t>
      </w:r>
      <w:r w:rsidR="0085419D" w:rsidRPr="00F27747">
        <w:rPr>
          <w:rFonts w:ascii="Palatino Linotype" w:hAnsi="Palatino Linotype"/>
        </w:rPr>
        <w:t xml:space="preserve">, </w:t>
      </w:r>
      <w:r w:rsidR="00B04B52" w:rsidRPr="00F27747">
        <w:rPr>
          <w:rFonts w:ascii="Palatino Linotype" w:hAnsi="Palatino Linotype"/>
        </w:rPr>
        <w:t xml:space="preserve">en el recurso de revisión </w:t>
      </w:r>
      <w:r w:rsidR="00B04B52" w:rsidRPr="00F27747">
        <w:rPr>
          <w:rFonts w:ascii="Palatino Linotype" w:eastAsia="Arial Unicode MS" w:hAnsi="Palatino Linotype" w:cs="Arial"/>
          <w:b/>
        </w:rPr>
        <w:t>02683/INFOEM/IP/RR/2018</w:t>
      </w:r>
      <w:r w:rsidR="00B04B52" w:rsidRPr="00F27747">
        <w:rPr>
          <w:rFonts w:ascii="Palatino Linotype" w:hAnsi="Palatino Linotype"/>
        </w:rPr>
        <w:t xml:space="preserve"> </w:t>
      </w:r>
      <w:r w:rsidR="00790CA1" w:rsidRPr="00F27747">
        <w:rPr>
          <w:rFonts w:ascii="Palatino Linotype" w:hAnsi="Palatino Linotype"/>
        </w:rPr>
        <w:t xml:space="preserve">en razón de que manifiesta que se está ocultando la información, siendo que </w:t>
      </w:r>
      <w:r w:rsidR="00633BD8" w:rsidRPr="00F27747">
        <w:rPr>
          <w:rFonts w:ascii="Palatino Linotype" w:hAnsi="Palatino Linotype"/>
        </w:rPr>
        <w:t xml:space="preserve">resultan </w:t>
      </w:r>
      <w:r w:rsidR="00B04B52" w:rsidRPr="00F27747">
        <w:rPr>
          <w:rFonts w:ascii="Palatino Linotype" w:hAnsi="Palatino Linotype"/>
        </w:rPr>
        <w:t>subjetiva</w:t>
      </w:r>
      <w:r w:rsidR="00633BD8" w:rsidRPr="00F27747">
        <w:rPr>
          <w:rFonts w:ascii="Palatino Linotype" w:hAnsi="Palatino Linotype"/>
        </w:rPr>
        <w:t>s</w:t>
      </w:r>
      <w:r w:rsidR="00790CA1" w:rsidRPr="00F27747">
        <w:rPr>
          <w:rFonts w:ascii="Palatino Linotype" w:hAnsi="Palatino Linotype"/>
        </w:rPr>
        <w:t>,</w:t>
      </w:r>
      <w:r w:rsidR="00790CA1" w:rsidRPr="00F27747">
        <w:rPr>
          <w:rFonts w:ascii="Palatino Linotype" w:hAnsi="Palatino Linotype"/>
          <w:b/>
        </w:rPr>
        <w:t xml:space="preserve"> </w:t>
      </w:r>
      <w:r w:rsidR="00633BD8" w:rsidRPr="00F27747">
        <w:rPr>
          <w:rFonts w:ascii="Palatino Linotype" w:hAnsi="Palatino Linotype"/>
        </w:rPr>
        <w:t>por lo que devienen parcialmente fundadas,</w:t>
      </w:r>
      <w:r w:rsidR="00633BD8" w:rsidRPr="00F27747">
        <w:rPr>
          <w:rFonts w:ascii="Palatino Linotype" w:hAnsi="Palatino Linotype"/>
          <w:b/>
        </w:rPr>
        <w:t xml:space="preserve"> </w:t>
      </w:r>
      <w:r w:rsidR="0085419D" w:rsidRPr="00F27747">
        <w:rPr>
          <w:rFonts w:ascii="Palatino Linotype" w:hAnsi="Palatino Linotype"/>
        </w:rPr>
        <w:t>por ello con fundamento en el artículo 186</w:t>
      </w:r>
      <w:r w:rsidR="00633BD8" w:rsidRPr="00F27747">
        <w:rPr>
          <w:rFonts w:ascii="Palatino Linotype" w:hAnsi="Palatino Linotype"/>
        </w:rPr>
        <w:t>,</w:t>
      </w:r>
      <w:r w:rsidR="0085419D" w:rsidRPr="00F27747">
        <w:rPr>
          <w:rFonts w:ascii="Palatino Linotype" w:hAnsi="Palatino Linotype"/>
        </w:rPr>
        <w:t xml:space="preserve"> fracción III de la Ley de Transparencia y Acceso a la Información Pública del Estado de México y Municipios, </w:t>
      </w:r>
      <w:r w:rsidR="00B04B52" w:rsidRPr="00F27747">
        <w:rPr>
          <w:rFonts w:ascii="Palatino Linotype" w:hAnsi="Palatino Linotype"/>
        </w:rPr>
        <w:t>resulta factible</w:t>
      </w:r>
      <w:r w:rsidR="0085419D" w:rsidRPr="00F27747">
        <w:rPr>
          <w:rFonts w:ascii="Palatino Linotype" w:hAnsi="Palatino Linotype"/>
        </w:rPr>
        <w:t xml:space="preserve"> </w:t>
      </w:r>
      <w:r w:rsidR="0085419D" w:rsidRPr="00F27747">
        <w:rPr>
          <w:rFonts w:ascii="Palatino Linotype" w:hAnsi="Palatino Linotype"/>
          <w:b/>
        </w:rPr>
        <w:t>MODIFICA</w:t>
      </w:r>
      <w:r w:rsidR="00B04B52" w:rsidRPr="00F27747">
        <w:rPr>
          <w:rFonts w:ascii="Palatino Linotype" w:hAnsi="Palatino Linotype"/>
          <w:b/>
        </w:rPr>
        <w:t>R</w:t>
      </w:r>
      <w:r w:rsidR="0085419D" w:rsidRPr="00F27747">
        <w:rPr>
          <w:rFonts w:ascii="Palatino Linotype" w:hAnsi="Palatino Linotype"/>
          <w:b/>
        </w:rPr>
        <w:t xml:space="preserve"> </w:t>
      </w:r>
      <w:r w:rsidR="0085419D" w:rsidRPr="00F27747">
        <w:rPr>
          <w:rFonts w:ascii="Palatino Linotype" w:hAnsi="Palatino Linotype"/>
        </w:rPr>
        <w:t xml:space="preserve">la respuesta a la solicitud de información </w:t>
      </w:r>
      <w:r w:rsidRPr="00F27747">
        <w:rPr>
          <w:rFonts w:ascii="Palatino Linotype" w:hAnsi="Palatino Linotype" w:cs="Arial"/>
          <w:b/>
          <w:lang w:val="es-MX" w:eastAsia="es-MX"/>
        </w:rPr>
        <w:t>00</w:t>
      </w:r>
      <w:r w:rsidR="00036FB1" w:rsidRPr="00F27747">
        <w:rPr>
          <w:rFonts w:ascii="Palatino Linotype" w:hAnsi="Palatino Linotype" w:cs="Arial"/>
          <w:b/>
          <w:lang w:val="es-MX" w:eastAsia="es-MX"/>
        </w:rPr>
        <w:t>519</w:t>
      </w:r>
      <w:r w:rsidRPr="00F27747">
        <w:rPr>
          <w:rFonts w:ascii="Palatino Linotype" w:hAnsi="Palatino Linotype" w:cs="Arial"/>
          <w:b/>
          <w:lang w:val="es-MX" w:eastAsia="es-MX"/>
        </w:rPr>
        <w:t>/UPVT/IP/2018</w:t>
      </w:r>
      <w:r w:rsidR="0085419D" w:rsidRPr="00F27747">
        <w:rPr>
          <w:rFonts w:ascii="Palatino Linotype" w:hAnsi="Palatino Linotype"/>
          <w:b/>
        </w:rPr>
        <w:t xml:space="preserve">, </w:t>
      </w:r>
      <w:r w:rsidR="0085419D" w:rsidRPr="00F27747">
        <w:rPr>
          <w:rFonts w:ascii="Palatino Linotype" w:hAnsi="Palatino Linotype"/>
        </w:rPr>
        <w:t xml:space="preserve">materia del presente </w:t>
      </w:r>
      <w:r w:rsidRPr="00F27747">
        <w:rPr>
          <w:rFonts w:ascii="Palatino Linotype" w:hAnsi="Palatino Linotype"/>
        </w:rPr>
        <w:t>asunto</w:t>
      </w:r>
      <w:r w:rsidR="0085419D" w:rsidRPr="00F27747">
        <w:rPr>
          <w:rFonts w:ascii="Palatino Linotype" w:hAnsi="Palatino Linotype"/>
        </w:rPr>
        <w:t xml:space="preserve">. </w:t>
      </w:r>
    </w:p>
    <w:p w:rsidR="009A6BD0" w:rsidRPr="00F27747" w:rsidRDefault="00954790" w:rsidP="00B37BD6">
      <w:pPr>
        <w:autoSpaceDE w:val="0"/>
        <w:autoSpaceDN w:val="0"/>
        <w:adjustRightInd w:val="0"/>
        <w:spacing w:before="240" w:after="240" w:line="360" w:lineRule="auto"/>
        <w:ind w:right="51"/>
        <w:jc w:val="both"/>
        <w:rPr>
          <w:rFonts w:ascii="Palatino Linotype" w:eastAsia="Arial Unicode MS" w:hAnsi="Palatino Linotype" w:cs="Arial"/>
        </w:rPr>
      </w:pPr>
      <w:r w:rsidRPr="00F27747">
        <w:rPr>
          <w:rFonts w:ascii="Palatino Linotype" w:eastAsia="Calibri" w:hAnsi="Palatino Linotype" w:cs="Arial"/>
        </w:rPr>
        <w:t xml:space="preserve">Así, con </w:t>
      </w:r>
      <w:r w:rsidRPr="00F27747">
        <w:rPr>
          <w:rFonts w:ascii="Palatino Linotype" w:hAnsi="Palatino Linotype" w:cs="Arial"/>
        </w:rPr>
        <w:t>fundamento</w:t>
      </w:r>
      <w:r w:rsidRPr="00F27747">
        <w:rPr>
          <w:rFonts w:ascii="Palatino Linotype" w:eastAsia="Calibri" w:hAnsi="Palatino Linotype" w:cs="Arial"/>
        </w:rPr>
        <w:t xml:space="preserve"> en lo prescrito en los artículos 5 </w:t>
      </w:r>
      <w:r w:rsidRPr="00F27747">
        <w:rPr>
          <w:rFonts w:ascii="Palatino Linotype" w:hAnsi="Palatino Linotype"/>
        </w:rPr>
        <w:t>párrafos vigésimo, vigésimo primero y vigésimo segundo fracciones IV y V</w:t>
      </w:r>
      <w:r w:rsidRPr="00F27747">
        <w:rPr>
          <w:rFonts w:ascii="Palatino Linotype" w:eastAsia="Calibri" w:hAnsi="Palatino Linotype" w:cs="Arial"/>
        </w:rPr>
        <w:t xml:space="preserve"> de la Constitución Política del Estado Libre y Soberano de México; </w:t>
      </w:r>
      <w:r w:rsidRPr="00F27747">
        <w:rPr>
          <w:rFonts w:ascii="Palatino Linotype" w:hAnsi="Palatino Linotype"/>
        </w:rPr>
        <w:t>2</w:t>
      </w:r>
      <w:r w:rsidR="00633BD8" w:rsidRPr="00F27747">
        <w:rPr>
          <w:rFonts w:ascii="Palatino Linotype" w:hAnsi="Palatino Linotype"/>
        </w:rPr>
        <w:t>,</w:t>
      </w:r>
      <w:r w:rsidRPr="00F27747">
        <w:rPr>
          <w:rFonts w:ascii="Palatino Linotype" w:hAnsi="Palatino Linotype"/>
        </w:rPr>
        <w:t xml:space="preserve"> fracción II, 9, </w:t>
      </w:r>
      <w:r w:rsidRPr="00F27747">
        <w:rPr>
          <w:rFonts w:ascii="Palatino Linotype" w:hAnsi="Palatino Linotype" w:cs="Arial"/>
          <w:lang w:val="es-ES_tradnl"/>
        </w:rPr>
        <w:t>29</w:t>
      </w:r>
      <w:r w:rsidRPr="00F27747">
        <w:rPr>
          <w:rFonts w:ascii="Palatino Linotype" w:hAnsi="Palatino Linotype"/>
        </w:rPr>
        <w:t>, 36 fracciones I y II, 176, 178, 179, 181, 185</w:t>
      </w:r>
      <w:r w:rsidR="00633BD8" w:rsidRPr="00F27747">
        <w:rPr>
          <w:rFonts w:ascii="Palatino Linotype" w:hAnsi="Palatino Linotype"/>
        </w:rPr>
        <w:t>,</w:t>
      </w:r>
      <w:r w:rsidRPr="00F27747">
        <w:rPr>
          <w:rFonts w:ascii="Palatino Linotype" w:hAnsi="Palatino Linotype"/>
        </w:rPr>
        <w:t xml:space="preserve"> fracción I, 186 y 188</w:t>
      </w:r>
      <w:r w:rsidRPr="00F27747">
        <w:rPr>
          <w:rFonts w:ascii="Palatino Linotype" w:eastAsia="Calibri" w:hAnsi="Palatino Linotype" w:cs="Arial"/>
        </w:rPr>
        <w:t xml:space="preserve"> de la Ley de Transparencia y Acceso a la Información Pública del Estado de México y </w:t>
      </w:r>
      <w:r w:rsidRPr="00F27747">
        <w:rPr>
          <w:rFonts w:ascii="Palatino Linotype" w:hAnsi="Palatino Linotype" w:cs="Arial"/>
        </w:rPr>
        <w:t>Municipios</w:t>
      </w:r>
      <w:r w:rsidRPr="00F27747">
        <w:rPr>
          <w:rFonts w:ascii="Palatino Linotype" w:eastAsia="Calibri" w:hAnsi="Palatino Linotype" w:cs="Arial"/>
        </w:rPr>
        <w:t>, este Pleno:</w:t>
      </w:r>
      <w:r w:rsidR="009A6BD0" w:rsidRPr="00F27747">
        <w:rPr>
          <w:rFonts w:ascii="Palatino Linotype" w:eastAsia="Calibri" w:hAnsi="Palatino Linotype" w:cs="Arial"/>
        </w:rPr>
        <w:t xml:space="preserve"> </w:t>
      </w:r>
      <w:r w:rsidR="009A6BD0" w:rsidRPr="00F27747">
        <w:rPr>
          <w:rFonts w:ascii="Palatino Linotype" w:eastAsia="Arial Unicode MS" w:hAnsi="Palatino Linotype" w:cs="Arial"/>
        </w:rPr>
        <w:t xml:space="preserve">- - - - - - - - - - - - - - - - - - - - - - - - - - - - - - - - - - - - - - - - - - - - - - - - - - - - - - - - - - - - - - - - - - - - - - - - - - - - - - - - - - - - - - - - - - - - - - - - - - - - - - - - - - - - - - - - - - - - - - - - - - - - - - - - - - - - - - - - - - - - - - - - - - - - - - - - - - - - - - - </w:t>
      </w:r>
    </w:p>
    <w:p w:rsidR="00954790" w:rsidRPr="00F27747" w:rsidRDefault="00954790" w:rsidP="00D4561A">
      <w:pPr>
        <w:spacing w:before="240" w:after="240" w:line="360" w:lineRule="auto"/>
        <w:jc w:val="center"/>
        <w:rPr>
          <w:rFonts w:ascii="Palatino Linotype" w:hAnsi="Palatino Linotype"/>
          <w:b/>
          <w:bCs/>
          <w:spacing w:val="40"/>
          <w:sz w:val="28"/>
        </w:rPr>
      </w:pPr>
      <w:r w:rsidRPr="00F27747">
        <w:rPr>
          <w:rFonts w:ascii="Palatino Linotype" w:hAnsi="Palatino Linotype"/>
          <w:b/>
          <w:bCs/>
          <w:spacing w:val="40"/>
          <w:sz w:val="28"/>
        </w:rPr>
        <w:lastRenderedPageBreak/>
        <w:t>RESUELVE</w:t>
      </w:r>
    </w:p>
    <w:p w:rsidR="00633BD8" w:rsidRPr="00F27747" w:rsidRDefault="00633BD8" w:rsidP="00696F6A">
      <w:pPr>
        <w:pStyle w:val="Prrafodelista"/>
        <w:widowControl w:val="0"/>
        <w:numPr>
          <w:ilvl w:val="0"/>
          <w:numId w:val="7"/>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cs="Arial"/>
        </w:rPr>
      </w:pPr>
      <w:r w:rsidRPr="00F27747">
        <w:rPr>
          <w:rFonts w:ascii="Palatino Linotype" w:hAnsi="Palatino Linotype" w:cs="Arial"/>
        </w:rPr>
        <w:t xml:space="preserve">Resultan </w:t>
      </w:r>
      <w:r w:rsidRPr="00F27747">
        <w:rPr>
          <w:rFonts w:ascii="Palatino Linotype" w:hAnsi="Palatino Linotype" w:cs="Arial"/>
          <w:b/>
        </w:rPr>
        <w:t>infundadas</w:t>
      </w:r>
      <w:r w:rsidRPr="00F27747">
        <w:rPr>
          <w:rFonts w:ascii="Palatino Linotype" w:hAnsi="Palatino Linotype" w:cs="Arial"/>
        </w:rPr>
        <w:t xml:space="preserve"> las razones o motivos de inconformidad planteadas por </w:t>
      </w:r>
      <w:r w:rsidRPr="00F27747">
        <w:rPr>
          <w:rFonts w:ascii="Palatino Linotype" w:hAnsi="Palatino Linotype" w:cs="Arial"/>
          <w:b/>
        </w:rPr>
        <w:t>LA RECURRENTE</w:t>
      </w:r>
      <w:r w:rsidRPr="00F27747">
        <w:rPr>
          <w:rFonts w:ascii="Palatino Linotype" w:hAnsi="Palatino Linotype" w:cs="Arial"/>
        </w:rPr>
        <w:t xml:space="preserve"> en el recurso de revisión </w:t>
      </w:r>
      <w:r w:rsidRPr="00F27747">
        <w:rPr>
          <w:rFonts w:ascii="Palatino Linotype" w:eastAsia="Arial Unicode MS" w:hAnsi="Palatino Linotype" w:cs="Arial"/>
          <w:b/>
        </w:rPr>
        <w:t>02682/INFOEM/IP/RR/2018</w:t>
      </w:r>
      <w:r w:rsidRPr="00F27747">
        <w:rPr>
          <w:rFonts w:ascii="Palatino Linotype" w:hAnsi="Palatino Linotype" w:cs="Arial"/>
        </w:rPr>
        <w:t xml:space="preserve"> en términos del Considerando </w:t>
      </w:r>
      <w:r w:rsidRPr="00F27747">
        <w:rPr>
          <w:rFonts w:ascii="Palatino Linotype" w:hAnsi="Palatino Linotype" w:cs="Arial"/>
          <w:b/>
        </w:rPr>
        <w:t xml:space="preserve">QUINTO </w:t>
      </w:r>
      <w:r w:rsidRPr="00F27747">
        <w:rPr>
          <w:rFonts w:ascii="Palatino Linotype" w:hAnsi="Palatino Linotype" w:cs="Arial"/>
        </w:rPr>
        <w:t>de la presente resolución.</w:t>
      </w:r>
    </w:p>
    <w:p w:rsidR="00B04B52" w:rsidRPr="00F27747" w:rsidRDefault="00633BD8" w:rsidP="00696F6A">
      <w:pPr>
        <w:pStyle w:val="Prrafodelista"/>
        <w:widowControl w:val="0"/>
        <w:numPr>
          <w:ilvl w:val="0"/>
          <w:numId w:val="7"/>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cs="Arial"/>
        </w:rPr>
      </w:pPr>
      <w:r w:rsidRPr="00F27747">
        <w:rPr>
          <w:rFonts w:ascii="Palatino Linotype" w:hAnsi="Palatino Linotype" w:cs="Arial"/>
        </w:rPr>
        <w:t>Se</w:t>
      </w:r>
      <w:r w:rsidRPr="00F27747">
        <w:rPr>
          <w:rFonts w:ascii="Palatino Linotype" w:hAnsi="Palatino Linotype" w:cs="Arial"/>
          <w:b/>
        </w:rPr>
        <w:t xml:space="preserve"> </w:t>
      </w:r>
      <w:r w:rsidR="00B04B52" w:rsidRPr="00F27747">
        <w:rPr>
          <w:rFonts w:ascii="Palatino Linotype" w:hAnsi="Palatino Linotype" w:cs="Arial"/>
          <w:b/>
        </w:rPr>
        <w:t xml:space="preserve">CONFIRMA </w:t>
      </w:r>
      <w:r w:rsidR="00B04B52" w:rsidRPr="00F27747">
        <w:rPr>
          <w:rFonts w:ascii="Palatino Linotype" w:hAnsi="Palatino Linotype" w:cs="Arial"/>
        </w:rPr>
        <w:t xml:space="preserve">la respuesta del </w:t>
      </w:r>
      <w:r w:rsidR="00B04B52" w:rsidRPr="00F27747">
        <w:rPr>
          <w:rFonts w:ascii="Palatino Linotype" w:hAnsi="Palatino Linotype" w:cs="Arial"/>
          <w:b/>
        </w:rPr>
        <w:t>SUJETO OBLIGADO</w:t>
      </w:r>
      <w:r w:rsidR="00B04B52" w:rsidRPr="00F27747">
        <w:rPr>
          <w:rFonts w:ascii="Palatino Linotype" w:hAnsi="Palatino Linotype" w:cs="Arial"/>
        </w:rPr>
        <w:t xml:space="preserve"> otorgada a la solicitud de información </w:t>
      </w:r>
      <w:r w:rsidR="00B04B52" w:rsidRPr="00F27747">
        <w:rPr>
          <w:rFonts w:ascii="Palatino Linotype" w:hAnsi="Palatino Linotype" w:cs="Arial"/>
          <w:b/>
          <w:lang w:val="es-MX" w:eastAsia="es-MX"/>
        </w:rPr>
        <w:t>00518/UPVT/IP/2018</w:t>
      </w:r>
      <w:r w:rsidR="00582975" w:rsidRPr="00F27747">
        <w:rPr>
          <w:rFonts w:ascii="Palatino Linotype" w:hAnsi="Palatino Linotype" w:cs="Arial"/>
          <w:lang w:val="es-MX" w:eastAsia="es-MX"/>
        </w:rPr>
        <w:t xml:space="preserve">, en términos del Considerando </w:t>
      </w:r>
      <w:r w:rsidR="00582975" w:rsidRPr="00F27747">
        <w:rPr>
          <w:rFonts w:ascii="Palatino Linotype" w:hAnsi="Palatino Linotype" w:cs="Arial"/>
          <w:b/>
          <w:lang w:val="es-MX" w:eastAsia="es-MX"/>
        </w:rPr>
        <w:t>QUINTO</w:t>
      </w:r>
      <w:r w:rsidR="00582975" w:rsidRPr="00F27747">
        <w:rPr>
          <w:rFonts w:ascii="Palatino Linotype" w:hAnsi="Palatino Linotype" w:cs="Arial"/>
          <w:lang w:val="es-MX" w:eastAsia="es-MX"/>
        </w:rPr>
        <w:t xml:space="preserve"> de la presente resolución.</w:t>
      </w:r>
    </w:p>
    <w:p w:rsidR="00696F6A" w:rsidRPr="00F27747" w:rsidRDefault="00696F6A" w:rsidP="00696F6A">
      <w:pPr>
        <w:pStyle w:val="Prrafodelista"/>
        <w:widowControl w:val="0"/>
        <w:numPr>
          <w:ilvl w:val="0"/>
          <w:numId w:val="7"/>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cs="Arial"/>
        </w:rPr>
      </w:pPr>
      <w:r w:rsidRPr="00F27747">
        <w:rPr>
          <w:rFonts w:ascii="Palatino Linotype" w:hAnsi="Palatino Linotype" w:cs="Arial"/>
        </w:rPr>
        <w:t xml:space="preserve">Resultan </w:t>
      </w:r>
      <w:r w:rsidRPr="00F27747">
        <w:rPr>
          <w:rFonts w:ascii="Palatino Linotype" w:hAnsi="Palatino Linotype" w:cs="Arial"/>
          <w:b/>
        </w:rPr>
        <w:t>parcialmente fundadas</w:t>
      </w:r>
      <w:r w:rsidRPr="00F27747">
        <w:rPr>
          <w:rFonts w:ascii="Palatino Linotype" w:hAnsi="Palatino Linotype" w:cs="Arial"/>
        </w:rPr>
        <w:t xml:space="preserve"> las razones o motivos de inconformidad planteadas por </w:t>
      </w:r>
      <w:r w:rsidRPr="00F27747">
        <w:rPr>
          <w:rFonts w:ascii="Palatino Linotype" w:hAnsi="Palatino Linotype" w:cs="Arial"/>
          <w:b/>
        </w:rPr>
        <w:t>LA RECURRENTE</w:t>
      </w:r>
      <w:r w:rsidR="00582975" w:rsidRPr="00F27747">
        <w:rPr>
          <w:rFonts w:ascii="Palatino Linotype" w:hAnsi="Palatino Linotype" w:cs="Arial"/>
          <w:b/>
        </w:rPr>
        <w:t xml:space="preserve"> </w:t>
      </w:r>
      <w:r w:rsidR="00582975" w:rsidRPr="00F27747">
        <w:rPr>
          <w:rFonts w:ascii="Palatino Linotype" w:hAnsi="Palatino Linotype" w:cs="Arial"/>
        </w:rPr>
        <w:t xml:space="preserve">en el recurso de revisión </w:t>
      </w:r>
      <w:r w:rsidR="00582975" w:rsidRPr="00F27747">
        <w:rPr>
          <w:rFonts w:ascii="Palatino Linotype" w:eastAsia="Arial Unicode MS" w:hAnsi="Palatino Linotype" w:cs="Arial"/>
          <w:b/>
        </w:rPr>
        <w:t>02683/INFOEM/IP/RR/2018</w:t>
      </w:r>
      <w:r w:rsidRPr="00F27747">
        <w:rPr>
          <w:rFonts w:ascii="Palatino Linotype" w:hAnsi="Palatino Linotype" w:cs="Arial"/>
        </w:rPr>
        <w:t xml:space="preserve"> en términos del Considerando </w:t>
      </w:r>
      <w:r w:rsidRPr="00F27747">
        <w:rPr>
          <w:rFonts w:ascii="Palatino Linotype" w:hAnsi="Palatino Linotype" w:cs="Arial"/>
          <w:b/>
        </w:rPr>
        <w:t>QUINTO</w:t>
      </w:r>
      <w:r w:rsidRPr="00F27747">
        <w:rPr>
          <w:rFonts w:ascii="Palatino Linotype" w:hAnsi="Palatino Linotype" w:cs="Arial"/>
        </w:rPr>
        <w:t xml:space="preserve"> de la presente resolución.</w:t>
      </w:r>
    </w:p>
    <w:p w:rsidR="00AB6E30" w:rsidRPr="00F27747" w:rsidRDefault="00696F6A" w:rsidP="00696F6A">
      <w:pPr>
        <w:pStyle w:val="Prrafodelista"/>
        <w:widowControl w:val="0"/>
        <w:numPr>
          <w:ilvl w:val="0"/>
          <w:numId w:val="7"/>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cs="Arial"/>
        </w:rPr>
      </w:pPr>
      <w:r w:rsidRPr="00F27747">
        <w:rPr>
          <w:rFonts w:ascii="Palatino Linotype" w:hAnsi="Palatino Linotype"/>
        </w:rPr>
        <w:t>Se</w:t>
      </w:r>
      <w:r w:rsidRPr="00F27747">
        <w:rPr>
          <w:rFonts w:ascii="Palatino Linotype" w:hAnsi="Palatino Linotype"/>
          <w:b/>
        </w:rPr>
        <w:t xml:space="preserve"> MODIFICA </w:t>
      </w:r>
      <w:r w:rsidRPr="00F27747">
        <w:rPr>
          <w:rFonts w:ascii="Palatino Linotype" w:hAnsi="Palatino Linotype"/>
        </w:rPr>
        <w:t xml:space="preserve">la respuesta del </w:t>
      </w:r>
      <w:r w:rsidRPr="00F27747">
        <w:rPr>
          <w:rFonts w:ascii="Palatino Linotype" w:hAnsi="Palatino Linotype"/>
          <w:b/>
        </w:rPr>
        <w:t xml:space="preserve">SUJETO OBLIGADO </w:t>
      </w:r>
      <w:r w:rsidRPr="00F27747">
        <w:rPr>
          <w:rFonts w:ascii="Palatino Linotype" w:hAnsi="Palatino Linotype"/>
        </w:rPr>
        <w:t>otorgada a la</w:t>
      </w:r>
      <w:r w:rsidR="00B04B52" w:rsidRPr="00F27747">
        <w:rPr>
          <w:rFonts w:ascii="Palatino Linotype" w:hAnsi="Palatino Linotype"/>
        </w:rPr>
        <w:t xml:space="preserve"> solicitud de información número</w:t>
      </w:r>
      <w:r w:rsidRPr="00F27747">
        <w:rPr>
          <w:rFonts w:ascii="Palatino Linotype" w:hAnsi="Palatino Linotype"/>
        </w:rPr>
        <w:t xml:space="preserve"> </w:t>
      </w:r>
      <w:r w:rsidRPr="00F27747">
        <w:rPr>
          <w:rFonts w:ascii="Palatino Linotype" w:hAnsi="Palatino Linotype" w:cs="Arial"/>
          <w:b/>
          <w:lang w:val="es-MX" w:eastAsia="es-MX"/>
        </w:rPr>
        <w:t>00</w:t>
      </w:r>
      <w:r w:rsidR="00036FB1" w:rsidRPr="00F27747">
        <w:rPr>
          <w:rFonts w:ascii="Palatino Linotype" w:hAnsi="Palatino Linotype" w:cs="Arial"/>
          <w:b/>
          <w:lang w:val="es-MX" w:eastAsia="es-MX"/>
        </w:rPr>
        <w:t>519</w:t>
      </w:r>
      <w:r w:rsidRPr="00F27747">
        <w:rPr>
          <w:rFonts w:ascii="Palatino Linotype" w:hAnsi="Palatino Linotype" w:cs="Arial"/>
          <w:b/>
          <w:lang w:val="es-MX" w:eastAsia="es-MX"/>
        </w:rPr>
        <w:t>/UPVT/IP/2018</w:t>
      </w:r>
      <w:r w:rsidRPr="00F27747">
        <w:rPr>
          <w:rFonts w:ascii="Palatino Linotype" w:hAnsi="Palatino Linotype"/>
        </w:rPr>
        <w:t xml:space="preserve">, </w:t>
      </w:r>
      <w:r w:rsidR="008146A6" w:rsidRPr="00F27747">
        <w:rPr>
          <w:rFonts w:ascii="Palatino Linotype" w:hAnsi="Palatino Linotype" w:cs="Arial"/>
          <w:color w:val="000000" w:themeColor="text1"/>
        </w:rPr>
        <w:t xml:space="preserve">en términos del Considerando </w:t>
      </w:r>
      <w:r w:rsidR="008146A6" w:rsidRPr="00F27747">
        <w:rPr>
          <w:rFonts w:ascii="Palatino Linotype" w:hAnsi="Palatino Linotype" w:cs="Arial"/>
          <w:b/>
          <w:color w:val="000000" w:themeColor="text1"/>
        </w:rPr>
        <w:t xml:space="preserve">QUINTO </w:t>
      </w:r>
      <w:r w:rsidR="008146A6" w:rsidRPr="00F27747">
        <w:rPr>
          <w:rFonts w:ascii="Palatino Linotype" w:hAnsi="Palatino Linotype" w:cs="Arial"/>
        </w:rPr>
        <w:t xml:space="preserve">de la presente resolución y se </w:t>
      </w:r>
      <w:r w:rsidR="008146A6" w:rsidRPr="00F27747">
        <w:rPr>
          <w:rFonts w:ascii="Palatino Linotype" w:hAnsi="Palatino Linotype" w:cs="Arial"/>
          <w:b/>
        </w:rPr>
        <w:t>ordena</w:t>
      </w:r>
      <w:r w:rsidR="008146A6" w:rsidRPr="00F27747">
        <w:rPr>
          <w:rFonts w:ascii="Palatino Linotype" w:hAnsi="Palatino Linotype" w:cs="Arial"/>
        </w:rPr>
        <w:t xml:space="preserve"> al </w:t>
      </w:r>
      <w:r w:rsidR="008146A6" w:rsidRPr="00F27747">
        <w:rPr>
          <w:rFonts w:ascii="Palatino Linotype" w:hAnsi="Palatino Linotype" w:cs="Arial"/>
          <w:b/>
        </w:rPr>
        <w:t xml:space="preserve">SUJETO OBLIGADO </w:t>
      </w:r>
      <w:r w:rsidR="008146A6" w:rsidRPr="00F27747">
        <w:rPr>
          <w:rFonts w:ascii="Palatino Linotype" w:hAnsi="Palatino Linotype" w:cs="Arial"/>
        </w:rPr>
        <w:t xml:space="preserve">que </w:t>
      </w:r>
      <w:r w:rsidR="00036FB1" w:rsidRPr="00F27747">
        <w:rPr>
          <w:rFonts w:ascii="Palatino Linotype" w:hAnsi="Palatino Linotype" w:cs="Arial"/>
        </w:rPr>
        <w:t xml:space="preserve">entregue </w:t>
      </w:r>
      <w:r w:rsidR="008146A6" w:rsidRPr="00F27747">
        <w:rPr>
          <w:rFonts w:ascii="Palatino Linotype" w:hAnsi="Palatino Linotype" w:cs="Arial"/>
        </w:rPr>
        <w:t xml:space="preserve">a </w:t>
      </w:r>
      <w:r w:rsidR="008146A6" w:rsidRPr="00F27747">
        <w:rPr>
          <w:rFonts w:ascii="Palatino Linotype" w:hAnsi="Palatino Linotype" w:cs="Arial"/>
          <w:b/>
        </w:rPr>
        <w:t>LA</w:t>
      </w:r>
      <w:r w:rsidR="008146A6" w:rsidRPr="00F27747">
        <w:rPr>
          <w:rFonts w:ascii="Palatino Linotype" w:hAnsi="Palatino Linotype" w:cs="Arial"/>
        </w:rPr>
        <w:t xml:space="preserve"> </w:t>
      </w:r>
      <w:r w:rsidR="008146A6" w:rsidRPr="00F27747">
        <w:rPr>
          <w:rFonts w:ascii="Palatino Linotype" w:hAnsi="Palatino Linotype" w:cs="Arial"/>
          <w:b/>
        </w:rPr>
        <w:t xml:space="preserve">RECURRENTE </w:t>
      </w:r>
      <w:r w:rsidR="00512D6E" w:rsidRPr="00F27747">
        <w:rPr>
          <w:rFonts w:ascii="Palatino Linotype" w:hAnsi="Palatino Linotype" w:cs="Arial"/>
        </w:rPr>
        <w:t>vía</w:t>
      </w:r>
      <w:r w:rsidR="00512D6E" w:rsidRPr="00F27747">
        <w:rPr>
          <w:rFonts w:ascii="Palatino Linotype" w:hAnsi="Palatino Linotype" w:cs="Arial"/>
          <w:b/>
        </w:rPr>
        <w:t xml:space="preserve"> SAIMEX, </w:t>
      </w:r>
      <w:r w:rsidR="008146A6" w:rsidRPr="00F27747">
        <w:rPr>
          <w:rFonts w:ascii="Palatino Linotype" w:hAnsi="Palatino Linotype" w:cs="Arial"/>
        </w:rPr>
        <w:t xml:space="preserve">previa </w:t>
      </w:r>
      <w:r w:rsidR="008146A6" w:rsidRPr="00F27747">
        <w:rPr>
          <w:rFonts w:ascii="Palatino Linotype" w:hAnsi="Palatino Linotype" w:cs="Arial"/>
          <w:b/>
        </w:rPr>
        <w:t>búsqueda exhaustiva y razonable</w:t>
      </w:r>
      <w:r w:rsidR="0067017F" w:rsidRPr="00F27747">
        <w:rPr>
          <w:rFonts w:ascii="Palatino Linotype" w:hAnsi="Palatino Linotype" w:cs="Arial"/>
        </w:rPr>
        <w:t>,</w:t>
      </w:r>
      <w:r w:rsidR="00B04B52" w:rsidRPr="00F27747">
        <w:rPr>
          <w:rFonts w:ascii="Palatino Linotype" w:hAnsi="Palatino Linotype" w:cs="Arial"/>
        </w:rPr>
        <w:t xml:space="preserve"> </w:t>
      </w:r>
      <w:r w:rsidR="008146A6" w:rsidRPr="00F27747">
        <w:rPr>
          <w:rFonts w:ascii="Palatino Linotype" w:hAnsi="Palatino Linotype" w:cs="Arial"/>
        </w:rPr>
        <w:t>los documentos en donde conste</w:t>
      </w:r>
      <w:r w:rsidR="008146A6" w:rsidRPr="00F27747">
        <w:rPr>
          <w:rFonts w:ascii="Palatino Linotype" w:hAnsi="Palatino Linotype" w:cs="Arial"/>
          <w:b/>
        </w:rPr>
        <w:t xml:space="preserve"> </w:t>
      </w:r>
      <w:r w:rsidR="008146A6" w:rsidRPr="00F27747">
        <w:rPr>
          <w:rFonts w:ascii="Palatino Linotype" w:hAnsi="Palatino Linotype" w:cs="Arial"/>
        </w:rPr>
        <w:t>lo siguiente:</w:t>
      </w:r>
    </w:p>
    <w:p w:rsidR="00696F6A" w:rsidRPr="00F27747" w:rsidRDefault="0067017F" w:rsidP="003A5D24">
      <w:pPr>
        <w:pStyle w:val="Sinespaciado"/>
        <w:spacing w:before="240" w:after="240"/>
        <w:ind w:left="851"/>
        <w:jc w:val="both"/>
        <w:rPr>
          <w:rFonts w:ascii="Palatino Linotype" w:hAnsi="Palatino Linotype"/>
          <w:i/>
        </w:rPr>
      </w:pPr>
      <w:r w:rsidRPr="00F27747">
        <w:rPr>
          <w:rFonts w:ascii="Palatino Linotype" w:hAnsi="Palatino Linotype"/>
          <w:i/>
        </w:rPr>
        <w:t>“</w:t>
      </w:r>
      <w:r w:rsidR="00696F6A" w:rsidRPr="00F27747">
        <w:rPr>
          <w:rFonts w:ascii="Palatino Linotype" w:hAnsi="Palatino Linotype"/>
          <w:i/>
        </w:rPr>
        <w:t>L</w:t>
      </w:r>
      <w:r w:rsidR="00036FB1" w:rsidRPr="00F27747">
        <w:rPr>
          <w:rFonts w:ascii="Palatino Linotype" w:hAnsi="Palatino Linotype"/>
          <w:i/>
        </w:rPr>
        <w:t>a</w:t>
      </w:r>
      <w:r w:rsidR="00696F6A" w:rsidRPr="00F27747">
        <w:rPr>
          <w:rFonts w:ascii="Palatino Linotype" w:hAnsi="Palatino Linotype"/>
          <w:i/>
        </w:rPr>
        <w:t xml:space="preserve">s </w:t>
      </w:r>
      <w:r w:rsidR="00036FB1" w:rsidRPr="00F27747">
        <w:rPr>
          <w:rFonts w:ascii="Palatino Linotype" w:hAnsi="Palatino Linotype"/>
          <w:i/>
        </w:rPr>
        <w:t xml:space="preserve">medallas obtenidas en los torneos </w:t>
      </w:r>
      <w:r w:rsidRPr="00F27747">
        <w:rPr>
          <w:rFonts w:ascii="Palatino Linotype" w:hAnsi="Palatino Linotype"/>
          <w:i/>
        </w:rPr>
        <w:t xml:space="preserve">de </w:t>
      </w:r>
      <w:r w:rsidR="00036FB1" w:rsidRPr="00F27747">
        <w:rPr>
          <w:rFonts w:ascii="Palatino Linotype" w:hAnsi="Palatino Linotype"/>
          <w:i/>
        </w:rPr>
        <w:t xml:space="preserve">Interpolitécnicas o en cualquier otro torneo, </w:t>
      </w:r>
      <w:r w:rsidRPr="00F27747">
        <w:rPr>
          <w:rFonts w:ascii="Palatino Linotype" w:hAnsi="Palatino Linotype"/>
          <w:i/>
        </w:rPr>
        <w:t xml:space="preserve">así como </w:t>
      </w:r>
      <w:r w:rsidR="00036FB1" w:rsidRPr="00F27747">
        <w:rPr>
          <w:rFonts w:ascii="Palatino Linotype" w:hAnsi="Palatino Linotype"/>
          <w:i/>
        </w:rPr>
        <w:t>la disciplina, modalidad, lugar obtenido, fecha y lugar del evento</w:t>
      </w:r>
      <w:r w:rsidRPr="00F27747">
        <w:rPr>
          <w:rFonts w:ascii="Palatino Linotype" w:hAnsi="Palatino Linotype"/>
          <w:i/>
        </w:rPr>
        <w:t xml:space="preserve">; lo anterior, </w:t>
      </w:r>
      <w:r w:rsidR="00696F6A" w:rsidRPr="00F27747">
        <w:rPr>
          <w:rFonts w:ascii="Palatino Linotype" w:hAnsi="Palatino Linotype"/>
          <w:i/>
        </w:rPr>
        <w:t xml:space="preserve">durante el periodo comprendido del </w:t>
      </w:r>
      <w:r w:rsidR="00A52B75" w:rsidRPr="00F27747">
        <w:rPr>
          <w:rFonts w:ascii="Palatino Linotype" w:hAnsi="Palatino Linotype"/>
          <w:i/>
        </w:rPr>
        <w:t>11</w:t>
      </w:r>
      <w:r w:rsidR="00696F6A" w:rsidRPr="00F27747">
        <w:rPr>
          <w:rFonts w:ascii="Palatino Linotype" w:hAnsi="Palatino Linotype"/>
          <w:i/>
        </w:rPr>
        <w:t xml:space="preserve"> de septiembre de </w:t>
      </w:r>
      <w:r w:rsidR="00A52B75" w:rsidRPr="00F27747">
        <w:rPr>
          <w:rFonts w:ascii="Palatino Linotype" w:hAnsi="Palatino Linotype"/>
          <w:i/>
        </w:rPr>
        <w:t>2006</w:t>
      </w:r>
      <w:r w:rsidR="00696F6A" w:rsidRPr="00F27747">
        <w:rPr>
          <w:rFonts w:ascii="Palatino Linotype" w:hAnsi="Palatino Linotype"/>
          <w:i/>
        </w:rPr>
        <w:t xml:space="preserve"> al </w:t>
      </w:r>
      <w:r w:rsidR="00036FB1" w:rsidRPr="00F27747">
        <w:rPr>
          <w:rFonts w:ascii="Palatino Linotype" w:hAnsi="Palatino Linotype"/>
          <w:i/>
        </w:rPr>
        <w:t>1</w:t>
      </w:r>
      <w:r w:rsidR="00A52B75" w:rsidRPr="00F27747">
        <w:rPr>
          <w:rFonts w:ascii="Palatino Linotype" w:hAnsi="Palatino Linotype"/>
          <w:i/>
        </w:rPr>
        <w:t xml:space="preserve">2 </w:t>
      </w:r>
      <w:r w:rsidR="00696F6A" w:rsidRPr="00F27747">
        <w:rPr>
          <w:rFonts w:ascii="Palatino Linotype" w:hAnsi="Palatino Linotype"/>
          <w:i/>
        </w:rPr>
        <w:t xml:space="preserve">de </w:t>
      </w:r>
      <w:r w:rsidR="00036FB1" w:rsidRPr="00F27747">
        <w:rPr>
          <w:rFonts w:ascii="Palatino Linotype" w:hAnsi="Palatino Linotype"/>
          <w:i/>
        </w:rPr>
        <w:t xml:space="preserve">junio </w:t>
      </w:r>
      <w:r w:rsidR="00696F6A" w:rsidRPr="00F27747">
        <w:rPr>
          <w:rFonts w:ascii="Palatino Linotype" w:hAnsi="Palatino Linotype"/>
          <w:i/>
        </w:rPr>
        <w:t xml:space="preserve">de </w:t>
      </w:r>
      <w:r w:rsidR="00A52B75" w:rsidRPr="00F27747">
        <w:rPr>
          <w:rFonts w:ascii="Palatino Linotype" w:hAnsi="Palatino Linotype"/>
          <w:i/>
        </w:rPr>
        <w:t>201</w:t>
      </w:r>
      <w:r w:rsidR="00036FB1" w:rsidRPr="00F27747">
        <w:rPr>
          <w:rFonts w:ascii="Palatino Linotype" w:hAnsi="Palatino Linotype"/>
          <w:i/>
        </w:rPr>
        <w:t>7</w:t>
      </w:r>
      <w:r w:rsidR="00696F6A" w:rsidRPr="00F27747">
        <w:rPr>
          <w:rFonts w:ascii="Palatino Linotype" w:hAnsi="Palatino Linotype"/>
          <w:i/>
        </w:rPr>
        <w:t xml:space="preserve">. </w:t>
      </w:r>
    </w:p>
    <w:p w:rsidR="00AB6E30" w:rsidRPr="00F27747" w:rsidRDefault="005E2B1A" w:rsidP="003A5D24">
      <w:pPr>
        <w:pStyle w:val="Sinespaciado"/>
        <w:spacing w:before="240" w:after="240"/>
        <w:ind w:left="851"/>
        <w:jc w:val="both"/>
        <w:rPr>
          <w:rFonts w:ascii="Palatino Linotype" w:hAnsi="Palatino Linotype"/>
          <w:i/>
        </w:rPr>
      </w:pPr>
      <w:r w:rsidRPr="00F27747">
        <w:rPr>
          <w:rFonts w:ascii="Palatino Linotype" w:hAnsi="Palatino Linotype"/>
          <w:i/>
        </w:rPr>
        <w:t xml:space="preserve">Para el caso </w:t>
      </w:r>
      <w:r w:rsidR="00A83F84" w:rsidRPr="00F27747">
        <w:rPr>
          <w:rFonts w:ascii="Palatino Linotype" w:hAnsi="Palatino Linotype"/>
          <w:i/>
        </w:rPr>
        <w:t>de haberse generado la información pero</w:t>
      </w:r>
      <w:r w:rsidR="0067017F" w:rsidRPr="00F27747">
        <w:rPr>
          <w:rFonts w:ascii="Palatino Linotype" w:hAnsi="Palatino Linotype"/>
          <w:i/>
        </w:rPr>
        <w:t xml:space="preserve"> ésta</w:t>
      </w:r>
      <w:r w:rsidRPr="00F27747">
        <w:rPr>
          <w:rFonts w:ascii="Palatino Linotype" w:hAnsi="Palatino Linotype"/>
          <w:i/>
        </w:rPr>
        <w:t xml:space="preserve"> no se localice,</w:t>
      </w:r>
      <w:r w:rsidR="00036FB1" w:rsidRPr="00F27747">
        <w:rPr>
          <w:rFonts w:ascii="Palatino Linotype" w:hAnsi="Palatino Linotype"/>
          <w:i/>
        </w:rPr>
        <w:t xml:space="preserve"> </w:t>
      </w:r>
      <w:r w:rsidRPr="00F27747">
        <w:rPr>
          <w:rFonts w:ascii="Palatino Linotype" w:hAnsi="Palatino Linotype"/>
          <w:b/>
          <w:i/>
        </w:rPr>
        <w:t>EL SUJETO OBLIGADO</w:t>
      </w:r>
      <w:r w:rsidRPr="00F27747">
        <w:rPr>
          <w:rFonts w:ascii="Palatino Linotype" w:hAnsi="Palatino Linotype"/>
          <w:i/>
        </w:rPr>
        <w:t xml:space="preserve"> deberá emitir el Acuerdo de Inexistencia en términos de los artículos 49, </w:t>
      </w:r>
      <w:r w:rsidRPr="00F27747">
        <w:rPr>
          <w:rFonts w:ascii="Palatino Linotype" w:hAnsi="Palatino Linotype"/>
          <w:i/>
        </w:rPr>
        <w:lastRenderedPageBreak/>
        <w:t>fracciones II y XIII, 169 y 170 de la Ley de Transparencia y Acceso a la Información Pública del Estado de México y Municipios.</w:t>
      </w:r>
    </w:p>
    <w:p w:rsidR="00036FB1" w:rsidRPr="00F27747" w:rsidRDefault="00DF741D" w:rsidP="003A5D24">
      <w:pPr>
        <w:pStyle w:val="Sinespaciado"/>
        <w:spacing w:before="240" w:after="240"/>
        <w:ind w:left="851"/>
        <w:jc w:val="both"/>
        <w:rPr>
          <w:rFonts w:ascii="Palatino Linotype" w:hAnsi="Palatino Linotype"/>
          <w:i/>
        </w:rPr>
      </w:pPr>
      <w:r w:rsidRPr="00F27747">
        <w:rPr>
          <w:rFonts w:ascii="Palatino Linotype" w:hAnsi="Palatino Linotype"/>
          <w:i/>
        </w:rPr>
        <w:t>De no haberse generado</w:t>
      </w:r>
      <w:r w:rsidR="00A83F84" w:rsidRPr="00F27747">
        <w:rPr>
          <w:rFonts w:ascii="Palatino Linotype" w:hAnsi="Palatino Linotype"/>
          <w:i/>
        </w:rPr>
        <w:t xml:space="preserve">, poseído o administrado </w:t>
      </w:r>
      <w:r w:rsidRPr="00F27747">
        <w:rPr>
          <w:rFonts w:ascii="Palatino Linotype" w:hAnsi="Palatino Linotype"/>
          <w:i/>
        </w:rPr>
        <w:t xml:space="preserve">la información solicitada </w:t>
      </w:r>
      <w:r w:rsidR="00036FB1" w:rsidRPr="00F27747">
        <w:rPr>
          <w:rFonts w:ascii="Palatino Linotype" w:hAnsi="Palatino Linotype"/>
          <w:i/>
        </w:rPr>
        <w:t xml:space="preserve">en el periodo </w:t>
      </w:r>
      <w:r w:rsidRPr="00F27747">
        <w:rPr>
          <w:rFonts w:ascii="Palatino Linotype" w:hAnsi="Palatino Linotype"/>
          <w:i/>
        </w:rPr>
        <w:t>referido</w:t>
      </w:r>
      <w:r w:rsidR="00036FB1" w:rsidRPr="00F27747">
        <w:rPr>
          <w:rFonts w:ascii="Palatino Linotype" w:hAnsi="Palatino Linotype"/>
          <w:i/>
        </w:rPr>
        <w:t xml:space="preserve">, </w:t>
      </w:r>
      <w:r w:rsidRPr="00F27747">
        <w:rPr>
          <w:rFonts w:ascii="Palatino Linotype" w:hAnsi="Palatino Linotype"/>
          <w:i/>
        </w:rPr>
        <w:t xml:space="preserve">bastará con </w:t>
      </w:r>
      <w:r w:rsidR="00A83F84" w:rsidRPr="00F27747">
        <w:rPr>
          <w:rFonts w:ascii="Palatino Linotype" w:hAnsi="Palatino Linotype"/>
          <w:i/>
        </w:rPr>
        <w:t xml:space="preserve">hacerlo del conocimiento de </w:t>
      </w:r>
      <w:r w:rsidR="00A83F84" w:rsidRPr="00F27747">
        <w:rPr>
          <w:rFonts w:ascii="Palatino Linotype" w:hAnsi="Palatino Linotype" w:cs="Arial"/>
          <w:b/>
          <w:i/>
        </w:rPr>
        <w:t>LA RECURRENTE</w:t>
      </w:r>
      <w:r w:rsidR="00036FB1" w:rsidRPr="00F27747">
        <w:rPr>
          <w:rFonts w:ascii="Palatino Linotype" w:hAnsi="Palatino Linotype"/>
          <w:i/>
        </w:rPr>
        <w:t>.</w:t>
      </w:r>
      <w:r w:rsidR="003A5D24" w:rsidRPr="00F27747">
        <w:rPr>
          <w:rFonts w:ascii="Palatino Linotype" w:hAnsi="Palatino Linotype"/>
          <w:i/>
        </w:rPr>
        <w:t>”</w:t>
      </w:r>
    </w:p>
    <w:p w:rsidR="00954790" w:rsidRPr="00F27747" w:rsidRDefault="00954790" w:rsidP="00696F6A">
      <w:pPr>
        <w:pStyle w:val="Prrafodelista"/>
        <w:widowControl w:val="0"/>
        <w:numPr>
          <w:ilvl w:val="0"/>
          <w:numId w:val="7"/>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b/>
        </w:rPr>
      </w:pPr>
      <w:r w:rsidRPr="00F27747">
        <w:rPr>
          <w:rFonts w:ascii="Palatino Linotype" w:hAnsi="Palatino Linotype"/>
          <w:b/>
        </w:rPr>
        <w:t>Notifíquese</w:t>
      </w:r>
      <w:r w:rsidRPr="00F27747">
        <w:rPr>
          <w:rFonts w:ascii="Palatino Linotype" w:hAnsi="Palatino Linotype"/>
        </w:rPr>
        <w:t xml:space="preserve"> la presente resolución al Titular </w:t>
      </w:r>
      <w:r w:rsidR="00E12FFF" w:rsidRPr="00F27747">
        <w:rPr>
          <w:rFonts w:ascii="Palatino Linotype" w:hAnsi="Palatino Linotype" w:cs="Arial"/>
        </w:rPr>
        <w:t>de la Unidad de Transparencia del</w:t>
      </w:r>
      <w:r w:rsidR="00E12FFF" w:rsidRPr="00F27747">
        <w:rPr>
          <w:rFonts w:ascii="Palatino Linotype" w:hAnsi="Palatino Linotype" w:cs="Arial"/>
          <w:b/>
        </w:rPr>
        <w:t xml:space="preserve"> SUJETO OBLIGADO</w:t>
      </w:r>
      <w:r w:rsidR="00E12FFF" w:rsidRPr="00F27747">
        <w:rPr>
          <w:rFonts w:ascii="Palatino Linotype" w:hAnsi="Palatino Linotype" w:cs="Arial"/>
        </w:rPr>
        <w:t>, para que conforme a</w:t>
      </w:r>
      <w:r w:rsidR="00696F6A" w:rsidRPr="00F27747">
        <w:rPr>
          <w:rFonts w:ascii="Palatino Linotype" w:hAnsi="Palatino Linotype"/>
          <w:color w:val="222222"/>
          <w:shd w:val="clear" w:color="auto" w:fill="FFFFFF"/>
          <w:lang w:eastAsia="es-MX"/>
        </w:rPr>
        <w:t xml:space="preserve"> los artículos 186 último párrafo y 189 párrafo segundo de la Ley de Transparencia y Acceso a la Información Pública del Estado de México y Municipios, dé cumplimiento a lo ordenado</w:t>
      </w:r>
      <w:r w:rsidR="00512D6E" w:rsidRPr="00F27747">
        <w:rPr>
          <w:rFonts w:ascii="Palatino Linotype" w:hAnsi="Palatino Linotype" w:cs="Arial"/>
        </w:rPr>
        <w:t xml:space="preserve"> en el recurso de revisión </w:t>
      </w:r>
      <w:r w:rsidR="00512D6E" w:rsidRPr="00F27747">
        <w:rPr>
          <w:rFonts w:ascii="Palatino Linotype" w:eastAsia="Arial Unicode MS" w:hAnsi="Palatino Linotype" w:cs="Arial"/>
          <w:b/>
        </w:rPr>
        <w:t>02683/INFOEM/IP/RR/2018</w:t>
      </w:r>
      <w:r w:rsidR="00696F6A" w:rsidRPr="00F27747">
        <w:rPr>
          <w:rFonts w:ascii="Palatino Linotype" w:hAnsi="Palatino Linotype"/>
          <w:color w:val="222222"/>
          <w:shd w:val="clear" w:color="auto" w:fill="FFFFFF"/>
          <w:lang w:eastAsia="es-MX"/>
        </w:rPr>
        <w:t xml:space="preserve"> dentro del plazo de diez días hábiles, debiendo informar a este Instituto en un plazo </w:t>
      </w:r>
      <w:r w:rsidR="00696F6A" w:rsidRPr="00F27747">
        <w:rPr>
          <w:rFonts w:ascii="Palatino Linotype" w:hAnsi="Palatino Linotype"/>
          <w:color w:val="222222"/>
          <w:lang w:eastAsia="es-MX"/>
        </w:rPr>
        <w:t>de</w:t>
      </w:r>
      <w:r w:rsidR="00696F6A" w:rsidRPr="00F27747">
        <w:rPr>
          <w:rFonts w:ascii="Palatino Linotype" w:hAnsi="Palatino Linotype"/>
          <w:color w:val="222222"/>
          <w:shd w:val="clear" w:color="auto" w:fill="FFFFFF"/>
          <w:lang w:eastAsia="es-MX"/>
        </w:rPr>
        <w:t> tres días hábiles siguientes sobre el cumplimiento dado a la presente resolución</w:t>
      </w:r>
      <w:r w:rsidR="00512D6E" w:rsidRPr="00F27747">
        <w:rPr>
          <w:rFonts w:ascii="Palatino Linotype" w:hAnsi="Palatino Linotype"/>
          <w:color w:val="222222"/>
          <w:shd w:val="clear" w:color="auto" w:fill="FFFFFF"/>
          <w:lang w:eastAsia="es-MX"/>
        </w:rPr>
        <w:t>, y para su conocimiento respecto d</w:t>
      </w:r>
      <w:r w:rsidR="00512D6E" w:rsidRPr="00F27747">
        <w:rPr>
          <w:rFonts w:ascii="Palatino Linotype" w:hAnsi="Palatino Linotype" w:cs="Arial"/>
        </w:rPr>
        <w:t xml:space="preserve">el recurso de revisión </w:t>
      </w:r>
      <w:r w:rsidR="00512D6E" w:rsidRPr="00F27747">
        <w:rPr>
          <w:rFonts w:ascii="Palatino Linotype" w:eastAsia="Arial Unicode MS" w:hAnsi="Palatino Linotype" w:cs="Arial"/>
          <w:b/>
        </w:rPr>
        <w:t>02682/INFOEM/IP/RR/2018</w:t>
      </w:r>
      <w:r w:rsidR="00696F6A" w:rsidRPr="00F27747">
        <w:rPr>
          <w:rFonts w:ascii="Palatino Linotype" w:hAnsi="Palatino Linotype"/>
          <w:color w:val="222222"/>
          <w:shd w:val="clear" w:color="auto" w:fill="FFFFFF"/>
          <w:lang w:eastAsia="es-MX"/>
        </w:rPr>
        <w:t>.</w:t>
      </w:r>
    </w:p>
    <w:p w:rsidR="00954790" w:rsidRPr="00F27747" w:rsidRDefault="00954790" w:rsidP="00696F6A">
      <w:pPr>
        <w:pStyle w:val="Prrafodelista"/>
        <w:widowControl w:val="0"/>
        <w:numPr>
          <w:ilvl w:val="0"/>
          <w:numId w:val="7"/>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szCs w:val="17"/>
          <w:lang w:eastAsia="es-ES_tradnl"/>
        </w:rPr>
      </w:pPr>
      <w:r w:rsidRPr="00F27747">
        <w:rPr>
          <w:rFonts w:ascii="Palatino Linotype" w:hAnsi="Palatino Linotype"/>
          <w:b/>
          <w:szCs w:val="17"/>
          <w:lang w:eastAsia="es-ES_tradnl"/>
        </w:rPr>
        <w:t>Notifíquese</w:t>
      </w:r>
      <w:r w:rsidRPr="00F27747">
        <w:rPr>
          <w:rFonts w:ascii="Palatino Linotype" w:hAnsi="Palatino Linotype"/>
          <w:szCs w:val="17"/>
          <w:lang w:eastAsia="es-ES_tradnl"/>
        </w:rPr>
        <w:t xml:space="preserve"> a </w:t>
      </w:r>
      <w:r w:rsidRPr="00F27747">
        <w:rPr>
          <w:rFonts w:ascii="Palatino Linotype" w:hAnsi="Palatino Linotype"/>
          <w:b/>
          <w:szCs w:val="17"/>
          <w:lang w:eastAsia="es-ES_tradnl"/>
        </w:rPr>
        <w:t>LA</w:t>
      </w:r>
      <w:r w:rsidRPr="00F27747">
        <w:rPr>
          <w:rFonts w:ascii="Palatino Linotype" w:hAnsi="Palatino Linotype" w:cs="Arial"/>
          <w:b/>
        </w:rPr>
        <w:t xml:space="preserve"> RECURRENTE</w:t>
      </w:r>
      <w:r w:rsidRPr="00F27747">
        <w:rPr>
          <w:rFonts w:ascii="Palatino Linotype" w:hAnsi="Palatino Linotype"/>
          <w:szCs w:val="17"/>
          <w:lang w:eastAsia="es-ES_tradnl"/>
        </w:rPr>
        <w:t xml:space="preserve"> la </w:t>
      </w:r>
      <w:r w:rsidRPr="00F27747">
        <w:rPr>
          <w:rFonts w:ascii="Palatino Linotype" w:hAnsi="Palatino Linotype"/>
        </w:rPr>
        <w:t>presente</w:t>
      </w:r>
      <w:r w:rsidRPr="00F27747">
        <w:rPr>
          <w:rFonts w:ascii="Palatino Linotype" w:hAnsi="Palatino Linotype"/>
          <w:szCs w:val="17"/>
          <w:lang w:eastAsia="es-ES_tradnl"/>
        </w:rPr>
        <w:t xml:space="preserve"> resolución.</w:t>
      </w:r>
    </w:p>
    <w:p w:rsidR="00954790" w:rsidRPr="00F27747" w:rsidRDefault="00954790" w:rsidP="00696F6A">
      <w:pPr>
        <w:pStyle w:val="Prrafodelista"/>
        <w:widowControl w:val="0"/>
        <w:numPr>
          <w:ilvl w:val="0"/>
          <w:numId w:val="7"/>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szCs w:val="17"/>
          <w:lang w:eastAsia="es-ES_tradnl"/>
        </w:rPr>
      </w:pPr>
      <w:r w:rsidRPr="00F27747">
        <w:rPr>
          <w:rFonts w:ascii="Palatino Linotype" w:hAnsi="Palatino Linotype"/>
          <w:b/>
          <w:szCs w:val="17"/>
          <w:lang w:eastAsia="es-ES_tradnl"/>
        </w:rPr>
        <w:t>Hágase</w:t>
      </w:r>
      <w:r w:rsidRPr="00F27747">
        <w:rPr>
          <w:rFonts w:ascii="Palatino Linotype" w:hAnsi="Palatino Linotype"/>
          <w:szCs w:val="17"/>
          <w:lang w:eastAsia="es-ES_tradnl"/>
        </w:rPr>
        <w:t xml:space="preserve"> </w:t>
      </w:r>
      <w:r w:rsidRPr="00F27747">
        <w:rPr>
          <w:rFonts w:ascii="Palatino Linotype" w:hAnsi="Palatino Linotype"/>
          <w:b/>
          <w:szCs w:val="17"/>
          <w:lang w:eastAsia="es-ES_tradnl"/>
        </w:rPr>
        <w:t xml:space="preserve">del </w:t>
      </w:r>
      <w:r w:rsidRPr="00F27747">
        <w:rPr>
          <w:rFonts w:ascii="Palatino Linotype" w:hAnsi="Palatino Linotype"/>
          <w:b/>
        </w:rPr>
        <w:t>conocimiento</w:t>
      </w:r>
      <w:r w:rsidRPr="00F27747">
        <w:rPr>
          <w:rFonts w:ascii="Palatino Linotype" w:hAnsi="Palatino Linotype"/>
          <w:b/>
          <w:szCs w:val="17"/>
          <w:lang w:eastAsia="es-ES_tradnl"/>
        </w:rPr>
        <w:t xml:space="preserve"> </w:t>
      </w:r>
      <w:r w:rsidRPr="00F27747">
        <w:rPr>
          <w:rFonts w:ascii="Palatino Linotype" w:hAnsi="Palatino Linotype"/>
          <w:szCs w:val="17"/>
          <w:lang w:eastAsia="es-ES_tradnl"/>
        </w:rPr>
        <w:t>de</w:t>
      </w:r>
      <w:r w:rsidRPr="00F27747">
        <w:rPr>
          <w:rFonts w:ascii="Palatino Linotype" w:hAnsi="Palatino Linotype" w:cs="Arial"/>
          <w:b/>
        </w:rPr>
        <w:t xml:space="preserve"> LA RECURRENTE</w:t>
      </w:r>
      <w:r w:rsidRPr="00F27747">
        <w:rPr>
          <w:rFonts w:ascii="Palatino Linotype" w:hAnsi="Palatino Linotype"/>
          <w:szCs w:val="17"/>
          <w:lang w:eastAsia="es-ES_tradnl"/>
        </w:rPr>
        <w:t xml:space="preserve">, que de </w:t>
      </w:r>
      <w:r w:rsidRPr="00F27747">
        <w:rPr>
          <w:rFonts w:ascii="Palatino Linotype" w:hAnsi="Palatino Linotype"/>
        </w:rPr>
        <w:t>conformidad</w:t>
      </w:r>
      <w:r w:rsidRPr="00F27747">
        <w:rPr>
          <w:rFonts w:ascii="Palatino Linotype" w:hAnsi="Palatino Linotype"/>
          <w:szCs w:val="17"/>
          <w:lang w:eastAsia="es-ES_tradnl"/>
        </w:rPr>
        <w:t xml:space="preserve"> </w:t>
      </w:r>
      <w:r w:rsidRPr="00F27747">
        <w:rPr>
          <w:rFonts w:ascii="Palatino Linotype" w:hAnsi="Palatino Linotype" w:cs="Arial"/>
        </w:rPr>
        <w:t>con</w:t>
      </w:r>
      <w:r w:rsidRPr="00F27747">
        <w:rPr>
          <w:rFonts w:ascii="Palatino Linotype" w:hAnsi="Palatino Linotype"/>
          <w:szCs w:val="17"/>
          <w:lang w:eastAsia="es-ES_tradnl"/>
        </w:rPr>
        <w:t xml:space="preserve"> lo </w:t>
      </w:r>
      <w:r w:rsidRPr="00F27747">
        <w:rPr>
          <w:rFonts w:ascii="Palatino Linotype" w:hAnsi="Palatino Linotype" w:cs="Arial"/>
        </w:rPr>
        <w:t>establecido</w:t>
      </w:r>
      <w:r w:rsidRPr="00F27747">
        <w:rPr>
          <w:rFonts w:ascii="Palatino Linotype" w:hAnsi="Palatino Linotype"/>
          <w:szCs w:val="17"/>
          <w:lang w:eastAsia="es-ES_tradnl"/>
        </w:rPr>
        <w:t xml:space="preserve"> en el artículo 196 de la Ley de Transparencia y Acceso a la Información Pública del Estado de México y Municipios, podrá impugnarla vía Juicio de Amparo en los términos de las leyes aplicables.</w:t>
      </w:r>
    </w:p>
    <w:p w:rsidR="00036FB1" w:rsidRPr="00B96EA6" w:rsidRDefault="00036FB1" w:rsidP="00582975">
      <w:pPr>
        <w:spacing w:before="240" w:after="240" w:line="360" w:lineRule="auto"/>
        <w:ind w:right="49"/>
        <w:jc w:val="both"/>
        <w:rPr>
          <w:rFonts w:ascii="Palatino Linotype" w:hAnsi="Palatino Linotype"/>
          <w:lang w:val="es-ES_tradnl"/>
        </w:rPr>
      </w:pPr>
      <w:r w:rsidRPr="008E0C82">
        <w:rPr>
          <w:rFonts w:ascii="Palatino Linotype" w:hAnsi="Palatino Linotype" w:cs="Arial"/>
        </w:rPr>
        <w:t xml:space="preserve">ASÍ LO RESUELVE, </w:t>
      </w:r>
      <w:r w:rsidRPr="00B9363C">
        <w:rPr>
          <w:rFonts w:ascii="Palatino Linotype" w:hAnsi="Palatino Linotype" w:cs="Arial"/>
        </w:rPr>
        <w:t>POR UNANIMIDAD DE VOTOS, EL PLENO DEL</w:t>
      </w:r>
      <w:r w:rsidRPr="00B9363C">
        <w:rPr>
          <w:rFonts w:ascii="Palatino Linotype" w:eastAsia="Arial Unicode MS" w:hAnsi="Palatino Linotype" w:cs="Arial"/>
        </w:rPr>
        <w:t xml:space="preserve"> INSTITUTO DE TRANSPARENCIA, ACCESO A LA INFORMACIÓN PÚBLICA Y PROTECCIÓN DE DATOS PERSONALES DEL ESTADO DE MÉXICO Y MUNICIPIOS</w:t>
      </w:r>
      <w:r w:rsidRPr="00B9363C">
        <w:rPr>
          <w:rFonts w:ascii="Palatino Linotype" w:hAnsi="Palatino Linotype" w:cs="Arial"/>
        </w:rPr>
        <w:t xml:space="preserve">, CONFORMADO POR LOS COMISIONADOS ZULEMA MARTÍNEZ SÁNCHEZ; EVA ABAID YAPUR; JOSÉ GUADALUPE LUNA HERNÁNDEZ; JAVIER </w:t>
      </w:r>
      <w:r w:rsidRPr="00B9363C">
        <w:rPr>
          <w:rFonts w:ascii="Palatino Linotype" w:hAnsi="Palatino Linotype" w:cs="Arial"/>
        </w:rPr>
        <w:lastRenderedPageBreak/>
        <w:t>MARTÍNEZ CRUZ Y</w:t>
      </w:r>
      <w:r w:rsidRPr="00B9363C">
        <w:t xml:space="preserve"> </w:t>
      </w:r>
      <w:r w:rsidRPr="00B9363C">
        <w:rPr>
          <w:rFonts w:ascii="Palatino Linotype" w:hAnsi="Palatino Linotype" w:cs="Arial"/>
        </w:rPr>
        <w:t xml:space="preserve">LUIS GUSTAVO PARRA NORIEGA; EN LA TRIGÉSIMA CUARTA SESIÓN ORDINARIA CELEBRADA EL </w:t>
      </w:r>
      <w:r w:rsidRPr="00B9363C">
        <w:rPr>
          <w:rFonts w:ascii="Palatino Linotype" w:hAnsi="Palatino Linotype"/>
          <w:lang w:val="es-ES_tradnl"/>
        </w:rPr>
        <w:t>DIECINUEVE DE SEPT</w:t>
      </w:r>
      <w:r w:rsidR="00B96EA6">
        <w:rPr>
          <w:rFonts w:ascii="Palatino Linotype" w:hAnsi="Palatino Linotype"/>
          <w:lang w:val="es-ES_tradnl"/>
        </w:rPr>
        <w:t>IEM</w:t>
      </w:r>
      <w:r w:rsidRPr="00B9363C">
        <w:rPr>
          <w:rFonts w:ascii="Palatino Linotype" w:hAnsi="Palatino Linotype"/>
          <w:lang w:val="es-ES_tradnl"/>
        </w:rPr>
        <w:t xml:space="preserve">BRE </w:t>
      </w:r>
      <w:r w:rsidRPr="00B9363C">
        <w:rPr>
          <w:rFonts w:ascii="Palatino Linotype" w:hAnsi="Palatino Linotype" w:cs="Arial"/>
        </w:rPr>
        <w:t>DE DOS MIL DIECIOCHO, ANTE</w:t>
      </w:r>
      <w:r w:rsidRPr="008E0C82">
        <w:rPr>
          <w:rFonts w:ascii="Palatino Linotype" w:hAnsi="Palatino Linotype" w:cs="Arial"/>
        </w:rPr>
        <w:t xml:space="preserve"> EL SECRETARIO TÉCNICO DEL PLENO, </w:t>
      </w:r>
      <w:r w:rsidRPr="008E0C82">
        <w:rPr>
          <w:rFonts w:ascii="Palatino Linotype" w:hAnsi="Palatino Linotype"/>
          <w:lang w:val="es-ES_tradnl"/>
        </w:rPr>
        <w:t>ALEXIS TAPIA RAMÍREZ</w:t>
      </w:r>
      <w:r w:rsidRPr="008E0C82">
        <w:rPr>
          <w:rFonts w:ascii="Palatino Linotype" w:hAnsi="Palatino Linotype" w:cs="Arial"/>
        </w:rPr>
        <w:t>.</w:t>
      </w:r>
    </w:p>
    <w:p w:rsidR="00582975" w:rsidRPr="008E0C82" w:rsidRDefault="00582975" w:rsidP="00582975">
      <w:pPr>
        <w:spacing w:before="240" w:after="240" w:line="360" w:lineRule="auto"/>
        <w:ind w:right="49"/>
        <w:jc w:val="both"/>
        <w:rPr>
          <w:rFonts w:ascii="Palatino Linotype" w:hAnsi="Palatino Linotype" w:cs="Arial"/>
        </w:rPr>
      </w:pPr>
    </w:p>
    <w:tbl>
      <w:tblPr>
        <w:tblW w:w="10365" w:type="dxa"/>
        <w:jc w:val="center"/>
        <w:tblLayout w:type="fixed"/>
        <w:tblLook w:val="04A0" w:firstRow="1" w:lastRow="0" w:firstColumn="1" w:lastColumn="0" w:noHBand="0" w:noVBand="1"/>
      </w:tblPr>
      <w:tblGrid>
        <w:gridCol w:w="5182"/>
        <w:gridCol w:w="5183"/>
      </w:tblGrid>
      <w:tr w:rsidR="00036FB1" w:rsidRPr="008E0C82" w:rsidTr="00582975">
        <w:trPr>
          <w:jc w:val="center"/>
        </w:trPr>
        <w:tc>
          <w:tcPr>
            <w:tcW w:w="10365" w:type="dxa"/>
            <w:gridSpan w:val="2"/>
            <w:shd w:val="clear" w:color="auto" w:fill="auto"/>
          </w:tcPr>
          <w:p w:rsidR="00036FB1" w:rsidRPr="008E0C82" w:rsidRDefault="00036FB1" w:rsidP="00582975">
            <w:pPr>
              <w:jc w:val="center"/>
              <w:rPr>
                <w:rFonts w:ascii="Palatino Linotype" w:hAnsi="Palatino Linotype"/>
                <w:b/>
                <w:lang w:val="es-ES_tradnl"/>
              </w:rPr>
            </w:pPr>
            <w:r w:rsidRPr="008E0C82">
              <w:rPr>
                <w:rFonts w:ascii="Palatino Linotype" w:hAnsi="Palatino Linotype"/>
                <w:b/>
                <w:lang w:val="es-ES_tradnl"/>
              </w:rPr>
              <w:t xml:space="preserve">Zulema Martínez Sánchez </w:t>
            </w:r>
          </w:p>
          <w:p w:rsidR="00036FB1" w:rsidRPr="008E0C82" w:rsidRDefault="00036FB1" w:rsidP="00582975">
            <w:pPr>
              <w:jc w:val="center"/>
              <w:rPr>
                <w:rFonts w:ascii="Palatino Linotype" w:hAnsi="Palatino Linotype"/>
                <w:lang w:val="es-ES_tradnl"/>
              </w:rPr>
            </w:pPr>
            <w:r w:rsidRPr="008E0C82">
              <w:rPr>
                <w:rFonts w:ascii="Palatino Linotype" w:hAnsi="Palatino Linotype"/>
                <w:lang w:val="es-ES_tradnl"/>
              </w:rPr>
              <w:t>Comisionada Presidenta</w:t>
            </w:r>
          </w:p>
          <w:p w:rsidR="00036FB1" w:rsidRPr="008E0C82" w:rsidRDefault="00036FB1" w:rsidP="00582975">
            <w:pPr>
              <w:jc w:val="center"/>
              <w:rPr>
                <w:rFonts w:ascii="Palatino Linotype" w:hAnsi="Palatino Linotype"/>
                <w:b/>
                <w:lang w:val="es-ES_tradnl"/>
              </w:rPr>
            </w:pPr>
            <w:r w:rsidRPr="002A0678">
              <w:rPr>
                <w:rFonts w:ascii="Palatino Linotype" w:hAnsi="Palatino Linotype"/>
                <w:b/>
                <w:color w:val="FFFFFF" w:themeColor="background1"/>
                <w:lang w:val="es-ES_tradnl"/>
              </w:rPr>
              <w:t>(RÚBRICA)</w:t>
            </w:r>
          </w:p>
        </w:tc>
      </w:tr>
      <w:tr w:rsidR="00036FB1" w:rsidRPr="008E0C82" w:rsidTr="00582975">
        <w:trPr>
          <w:jc w:val="center"/>
        </w:trPr>
        <w:tc>
          <w:tcPr>
            <w:tcW w:w="5182" w:type="dxa"/>
            <w:shd w:val="clear" w:color="auto" w:fill="auto"/>
          </w:tcPr>
          <w:p w:rsidR="00036FB1" w:rsidRDefault="00036FB1" w:rsidP="00582975">
            <w:pPr>
              <w:jc w:val="center"/>
              <w:rPr>
                <w:rFonts w:ascii="Palatino Linotype" w:hAnsi="Palatino Linotype"/>
                <w:b/>
                <w:lang w:val="es-ES_tradnl"/>
              </w:rPr>
            </w:pPr>
          </w:p>
          <w:p w:rsidR="00582975" w:rsidRDefault="00582975" w:rsidP="00582975">
            <w:pPr>
              <w:jc w:val="center"/>
              <w:rPr>
                <w:rFonts w:ascii="Palatino Linotype" w:hAnsi="Palatino Linotype"/>
                <w:b/>
                <w:lang w:val="es-ES_tradnl"/>
              </w:rPr>
            </w:pPr>
          </w:p>
          <w:p w:rsidR="00B273D0" w:rsidRPr="008E0C82" w:rsidRDefault="00B273D0" w:rsidP="00582975">
            <w:pPr>
              <w:jc w:val="center"/>
              <w:rPr>
                <w:rFonts w:ascii="Palatino Linotype" w:hAnsi="Palatino Linotype"/>
                <w:b/>
                <w:lang w:val="es-ES_tradnl"/>
              </w:rPr>
            </w:pPr>
          </w:p>
          <w:p w:rsidR="00036FB1" w:rsidRPr="008E0C82" w:rsidRDefault="00036FB1" w:rsidP="00582975">
            <w:pPr>
              <w:jc w:val="center"/>
              <w:rPr>
                <w:rFonts w:ascii="Palatino Linotype" w:hAnsi="Palatino Linotype"/>
                <w:b/>
                <w:lang w:val="es-ES_tradnl"/>
              </w:rPr>
            </w:pPr>
            <w:r w:rsidRPr="008E0C82">
              <w:rPr>
                <w:rFonts w:ascii="Palatino Linotype" w:hAnsi="Palatino Linotype"/>
                <w:b/>
                <w:lang w:val="es-ES_tradnl"/>
              </w:rPr>
              <w:t>Eva Abaid Yapur</w:t>
            </w:r>
          </w:p>
          <w:p w:rsidR="00036FB1" w:rsidRPr="008E0C82" w:rsidRDefault="00036FB1" w:rsidP="00582975">
            <w:pPr>
              <w:jc w:val="center"/>
              <w:rPr>
                <w:rFonts w:ascii="Palatino Linotype" w:hAnsi="Palatino Linotype"/>
                <w:lang w:val="es-ES_tradnl"/>
              </w:rPr>
            </w:pPr>
            <w:r w:rsidRPr="008E0C82">
              <w:rPr>
                <w:rFonts w:ascii="Palatino Linotype" w:hAnsi="Palatino Linotype"/>
                <w:lang w:val="es-ES_tradnl"/>
              </w:rPr>
              <w:t>Comisionada</w:t>
            </w:r>
          </w:p>
          <w:p w:rsidR="00036FB1" w:rsidRPr="008E0C82" w:rsidRDefault="00036FB1" w:rsidP="00582975">
            <w:pPr>
              <w:jc w:val="center"/>
              <w:rPr>
                <w:rFonts w:ascii="Palatino Linotype" w:hAnsi="Palatino Linotype"/>
                <w:b/>
                <w:lang w:val="es-ES_tradnl"/>
              </w:rPr>
            </w:pPr>
            <w:r w:rsidRPr="002A0678">
              <w:rPr>
                <w:rFonts w:ascii="Palatino Linotype" w:hAnsi="Palatino Linotype"/>
                <w:b/>
                <w:color w:val="FFFFFF" w:themeColor="background1"/>
                <w:lang w:val="es-ES_tradnl"/>
              </w:rPr>
              <w:t>(RÚBRICA)</w:t>
            </w:r>
          </w:p>
        </w:tc>
        <w:tc>
          <w:tcPr>
            <w:tcW w:w="5183" w:type="dxa"/>
            <w:shd w:val="clear" w:color="auto" w:fill="auto"/>
          </w:tcPr>
          <w:p w:rsidR="00036FB1" w:rsidRDefault="00036FB1" w:rsidP="00582975">
            <w:pPr>
              <w:jc w:val="center"/>
              <w:rPr>
                <w:rFonts w:ascii="Palatino Linotype" w:hAnsi="Palatino Linotype"/>
                <w:b/>
                <w:lang w:val="es-ES_tradnl"/>
              </w:rPr>
            </w:pPr>
          </w:p>
          <w:p w:rsidR="00582975" w:rsidRDefault="00582975" w:rsidP="00582975">
            <w:pPr>
              <w:jc w:val="center"/>
              <w:rPr>
                <w:rFonts w:ascii="Palatino Linotype" w:hAnsi="Palatino Linotype"/>
                <w:b/>
                <w:lang w:val="es-ES_tradnl"/>
              </w:rPr>
            </w:pPr>
          </w:p>
          <w:p w:rsidR="00B273D0" w:rsidRDefault="00B273D0" w:rsidP="00582975">
            <w:pPr>
              <w:jc w:val="center"/>
              <w:rPr>
                <w:rFonts w:ascii="Palatino Linotype" w:hAnsi="Palatino Linotype"/>
                <w:b/>
                <w:lang w:val="es-ES_tradnl"/>
              </w:rPr>
            </w:pPr>
          </w:p>
          <w:p w:rsidR="00036FB1" w:rsidRPr="008E0C82" w:rsidRDefault="00036FB1" w:rsidP="00582975">
            <w:pPr>
              <w:jc w:val="center"/>
              <w:rPr>
                <w:rFonts w:ascii="Palatino Linotype" w:hAnsi="Palatino Linotype"/>
                <w:b/>
                <w:lang w:val="es-ES_tradnl"/>
              </w:rPr>
            </w:pPr>
            <w:r w:rsidRPr="008E0C82">
              <w:rPr>
                <w:rFonts w:ascii="Palatino Linotype" w:hAnsi="Palatino Linotype"/>
                <w:b/>
                <w:lang w:val="es-ES_tradnl"/>
              </w:rPr>
              <w:t>José Guadalupe Luna Hernández</w:t>
            </w:r>
          </w:p>
          <w:p w:rsidR="00036FB1" w:rsidRPr="008E0C82" w:rsidRDefault="00036FB1" w:rsidP="00582975">
            <w:pPr>
              <w:jc w:val="center"/>
              <w:rPr>
                <w:rFonts w:ascii="Palatino Linotype" w:hAnsi="Palatino Linotype"/>
                <w:lang w:val="es-ES_tradnl"/>
              </w:rPr>
            </w:pPr>
            <w:r w:rsidRPr="008E0C82">
              <w:rPr>
                <w:rFonts w:ascii="Palatino Linotype" w:hAnsi="Palatino Linotype"/>
                <w:lang w:val="es-ES_tradnl"/>
              </w:rPr>
              <w:t>Comisionado</w:t>
            </w:r>
          </w:p>
          <w:p w:rsidR="00036FB1" w:rsidRPr="008E0C82" w:rsidRDefault="00036FB1" w:rsidP="00582975">
            <w:pPr>
              <w:jc w:val="center"/>
              <w:rPr>
                <w:rFonts w:ascii="Palatino Linotype" w:hAnsi="Palatino Linotype"/>
                <w:b/>
                <w:lang w:val="es-ES_tradnl"/>
              </w:rPr>
            </w:pPr>
            <w:r w:rsidRPr="002A0678">
              <w:rPr>
                <w:rFonts w:ascii="Palatino Linotype" w:hAnsi="Palatino Linotype"/>
                <w:b/>
                <w:color w:val="FFFFFF" w:themeColor="background1"/>
                <w:lang w:val="es-ES_tradnl"/>
              </w:rPr>
              <w:t>(RÚBRICA)</w:t>
            </w:r>
          </w:p>
        </w:tc>
      </w:tr>
      <w:tr w:rsidR="00036FB1" w:rsidRPr="008E0C82" w:rsidTr="00582975">
        <w:trPr>
          <w:jc w:val="center"/>
        </w:trPr>
        <w:tc>
          <w:tcPr>
            <w:tcW w:w="5182" w:type="dxa"/>
            <w:shd w:val="clear" w:color="auto" w:fill="auto"/>
          </w:tcPr>
          <w:p w:rsidR="00036FB1" w:rsidRDefault="00036FB1" w:rsidP="00582975">
            <w:pPr>
              <w:rPr>
                <w:rFonts w:ascii="Palatino Linotype" w:hAnsi="Palatino Linotype"/>
                <w:b/>
                <w:lang w:val="es-ES_tradnl"/>
              </w:rPr>
            </w:pPr>
          </w:p>
          <w:p w:rsidR="00036FB1" w:rsidRDefault="00036FB1" w:rsidP="00582975">
            <w:pPr>
              <w:rPr>
                <w:rFonts w:ascii="Palatino Linotype" w:hAnsi="Palatino Linotype"/>
                <w:b/>
                <w:lang w:val="es-ES_tradnl"/>
              </w:rPr>
            </w:pPr>
          </w:p>
          <w:p w:rsidR="00582975" w:rsidRDefault="00582975" w:rsidP="00582975">
            <w:pPr>
              <w:rPr>
                <w:rFonts w:ascii="Palatino Linotype" w:hAnsi="Palatino Linotype"/>
                <w:b/>
                <w:lang w:val="es-ES_tradnl"/>
              </w:rPr>
            </w:pPr>
          </w:p>
          <w:p w:rsidR="00B273D0" w:rsidRDefault="00B273D0" w:rsidP="00582975">
            <w:pPr>
              <w:rPr>
                <w:rFonts w:ascii="Palatino Linotype" w:hAnsi="Palatino Linotype"/>
                <w:b/>
                <w:lang w:val="es-ES_tradnl"/>
              </w:rPr>
            </w:pPr>
          </w:p>
          <w:p w:rsidR="00036FB1" w:rsidRPr="008E0C82" w:rsidRDefault="00036FB1" w:rsidP="00582975">
            <w:pPr>
              <w:jc w:val="center"/>
              <w:rPr>
                <w:rFonts w:ascii="Palatino Linotype" w:hAnsi="Palatino Linotype"/>
                <w:b/>
                <w:lang w:val="es-ES_tradnl"/>
              </w:rPr>
            </w:pPr>
            <w:r w:rsidRPr="008E0C82">
              <w:rPr>
                <w:rFonts w:ascii="Palatino Linotype" w:hAnsi="Palatino Linotype"/>
                <w:b/>
                <w:lang w:val="es-ES_tradnl"/>
              </w:rPr>
              <w:t>Javier Martínez Cruz</w:t>
            </w:r>
          </w:p>
          <w:p w:rsidR="00036FB1" w:rsidRPr="008E0C82" w:rsidRDefault="00036FB1" w:rsidP="00582975">
            <w:pPr>
              <w:jc w:val="center"/>
              <w:rPr>
                <w:rFonts w:ascii="Palatino Linotype" w:hAnsi="Palatino Linotype"/>
                <w:lang w:val="es-ES_tradnl"/>
              </w:rPr>
            </w:pPr>
            <w:r w:rsidRPr="008E0C82">
              <w:rPr>
                <w:rFonts w:ascii="Palatino Linotype" w:hAnsi="Palatino Linotype"/>
                <w:lang w:val="es-ES_tradnl"/>
              </w:rPr>
              <w:t>Comisionado</w:t>
            </w:r>
          </w:p>
          <w:p w:rsidR="00036FB1" w:rsidRPr="002A0678" w:rsidRDefault="00036FB1" w:rsidP="00582975">
            <w:pPr>
              <w:jc w:val="center"/>
              <w:rPr>
                <w:rFonts w:ascii="Palatino Linotype" w:hAnsi="Palatino Linotype"/>
                <w:b/>
                <w:color w:val="FFFFFF" w:themeColor="background1"/>
                <w:lang w:val="es-ES_tradnl"/>
              </w:rPr>
            </w:pPr>
            <w:r w:rsidRPr="002A0678">
              <w:rPr>
                <w:rFonts w:ascii="Palatino Linotype" w:hAnsi="Palatino Linotype"/>
                <w:b/>
                <w:color w:val="FFFFFF" w:themeColor="background1"/>
                <w:lang w:val="es-ES_tradnl"/>
              </w:rPr>
              <w:t>(RÚBRICA)</w:t>
            </w:r>
          </w:p>
          <w:p w:rsidR="00036FB1" w:rsidRDefault="00036FB1" w:rsidP="00582975">
            <w:pPr>
              <w:jc w:val="center"/>
              <w:rPr>
                <w:rFonts w:ascii="Palatino Linotype" w:hAnsi="Palatino Linotype"/>
                <w:b/>
                <w:lang w:val="es-ES_tradnl"/>
              </w:rPr>
            </w:pPr>
          </w:p>
        </w:tc>
        <w:tc>
          <w:tcPr>
            <w:tcW w:w="5183" w:type="dxa"/>
            <w:shd w:val="clear" w:color="auto" w:fill="auto"/>
          </w:tcPr>
          <w:p w:rsidR="00036FB1" w:rsidRPr="008E0C82" w:rsidRDefault="00036FB1" w:rsidP="00582975">
            <w:pPr>
              <w:jc w:val="center"/>
              <w:rPr>
                <w:rFonts w:ascii="Palatino Linotype" w:hAnsi="Palatino Linotype"/>
                <w:b/>
                <w:lang w:val="es-ES_tradnl"/>
              </w:rPr>
            </w:pPr>
          </w:p>
          <w:p w:rsidR="00036FB1" w:rsidRDefault="00036FB1" w:rsidP="00582975">
            <w:pPr>
              <w:jc w:val="center"/>
              <w:rPr>
                <w:rFonts w:ascii="Palatino Linotype" w:hAnsi="Palatino Linotype"/>
                <w:b/>
                <w:lang w:val="es-ES_tradnl"/>
              </w:rPr>
            </w:pPr>
          </w:p>
          <w:p w:rsidR="00B273D0" w:rsidRDefault="00B273D0" w:rsidP="00582975">
            <w:pPr>
              <w:jc w:val="center"/>
              <w:rPr>
                <w:rFonts w:ascii="Palatino Linotype" w:hAnsi="Palatino Linotype"/>
                <w:b/>
                <w:lang w:val="es-ES_tradnl"/>
              </w:rPr>
            </w:pPr>
          </w:p>
          <w:p w:rsidR="00582975" w:rsidRDefault="00582975" w:rsidP="00582975">
            <w:pPr>
              <w:jc w:val="center"/>
              <w:rPr>
                <w:rFonts w:ascii="Palatino Linotype" w:hAnsi="Palatino Linotype"/>
                <w:b/>
                <w:lang w:val="es-ES_tradnl"/>
              </w:rPr>
            </w:pPr>
          </w:p>
          <w:p w:rsidR="00036FB1" w:rsidRDefault="00036FB1" w:rsidP="00582975">
            <w:pPr>
              <w:jc w:val="center"/>
              <w:rPr>
                <w:rFonts w:ascii="Palatino Linotype" w:hAnsi="Palatino Linotype"/>
                <w:b/>
                <w:lang w:val="es-ES_tradnl"/>
              </w:rPr>
            </w:pPr>
            <w:r>
              <w:rPr>
                <w:rFonts w:ascii="Palatino Linotype" w:hAnsi="Palatino Linotype"/>
                <w:b/>
                <w:lang w:val="es-ES_tradnl"/>
              </w:rPr>
              <w:t>Luis Gustavo Parra Noriega</w:t>
            </w:r>
          </w:p>
          <w:p w:rsidR="00036FB1" w:rsidRPr="008E0C82" w:rsidRDefault="00036FB1" w:rsidP="00582975">
            <w:pPr>
              <w:jc w:val="center"/>
              <w:rPr>
                <w:rFonts w:ascii="Palatino Linotype" w:hAnsi="Palatino Linotype"/>
                <w:lang w:val="es-ES_tradnl"/>
              </w:rPr>
            </w:pPr>
            <w:r w:rsidRPr="008E0C82">
              <w:rPr>
                <w:rFonts w:ascii="Palatino Linotype" w:hAnsi="Palatino Linotype"/>
                <w:lang w:val="es-ES_tradnl"/>
              </w:rPr>
              <w:t>Comisionado</w:t>
            </w:r>
          </w:p>
          <w:p w:rsidR="00036FB1" w:rsidRPr="008E0C82" w:rsidRDefault="00036FB1" w:rsidP="00582975">
            <w:pPr>
              <w:jc w:val="center"/>
              <w:rPr>
                <w:rFonts w:ascii="Palatino Linotype" w:hAnsi="Palatino Linotype"/>
                <w:b/>
                <w:lang w:val="es-ES_tradnl"/>
              </w:rPr>
            </w:pPr>
            <w:r w:rsidRPr="002A0678">
              <w:rPr>
                <w:rFonts w:ascii="Palatino Linotype" w:hAnsi="Palatino Linotype"/>
                <w:b/>
                <w:color w:val="FFFFFF" w:themeColor="background1"/>
                <w:lang w:val="es-ES_tradnl"/>
              </w:rPr>
              <w:t>(RÚBRICA)</w:t>
            </w:r>
          </w:p>
        </w:tc>
      </w:tr>
      <w:tr w:rsidR="00036FB1" w:rsidRPr="008E0C82" w:rsidTr="00582975">
        <w:trPr>
          <w:jc w:val="center"/>
        </w:trPr>
        <w:tc>
          <w:tcPr>
            <w:tcW w:w="10365" w:type="dxa"/>
            <w:gridSpan w:val="2"/>
            <w:shd w:val="clear" w:color="auto" w:fill="auto"/>
          </w:tcPr>
          <w:p w:rsidR="00036FB1" w:rsidRDefault="00036FB1" w:rsidP="00582975">
            <w:pPr>
              <w:jc w:val="center"/>
              <w:rPr>
                <w:rFonts w:ascii="Palatino Linotype" w:hAnsi="Palatino Linotype"/>
                <w:b/>
                <w:lang w:val="es-ES_tradnl"/>
              </w:rPr>
            </w:pPr>
          </w:p>
          <w:p w:rsidR="00036FB1" w:rsidRPr="008E0C82" w:rsidRDefault="00036FB1" w:rsidP="00582975">
            <w:pPr>
              <w:jc w:val="center"/>
              <w:rPr>
                <w:rFonts w:ascii="Palatino Linotype" w:hAnsi="Palatino Linotype"/>
                <w:b/>
                <w:lang w:val="es-ES_tradnl"/>
              </w:rPr>
            </w:pPr>
            <w:r w:rsidRPr="008E0C82">
              <w:rPr>
                <w:rFonts w:ascii="Palatino Linotype" w:hAnsi="Palatino Linotype"/>
                <w:b/>
                <w:lang w:val="es-ES_tradnl"/>
              </w:rPr>
              <w:t>Alexis Tapia Ramírez</w:t>
            </w:r>
          </w:p>
          <w:p w:rsidR="00036FB1" w:rsidRPr="008E0C82" w:rsidRDefault="00036FB1" w:rsidP="00582975">
            <w:pPr>
              <w:jc w:val="center"/>
              <w:rPr>
                <w:rFonts w:ascii="Palatino Linotype" w:hAnsi="Palatino Linotype"/>
                <w:lang w:val="es-ES_tradnl"/>
              </w:rPr>
            </w:pPr>
            <w:r w:rsidRPr="008E0C82">
              <w:rPr>
                <w:rFonts w:ascii="Palatino Linotype" w:hAnsi="Palatino Linotype"/>
                <w:lang w:val="es-ES_tradnl"/>
              </w:rPr>
              <w:t>Secretario Técnico del Pleno</w:t>
            </w:r>
          </w:p>
          <w:p w:rsidR="00036FB1" w:rsidRPr="008E0C82" w:rsidRDefault="00036FB1" w:rsidP="00582975">
            <w:pPr>
              <w:jc w:val="center"/>
              <w:rPr>
                <w:rFonts w:ascii="Palatino Linotype" w:hAnsi="Palatino Linotype"/>
                <w:b/>
                <w:lang w:val="es-ES_tradnl"/>
              </w:rPr>
            </w:pPr>
            <w:r w:rsidRPr="002A0678">
              <w:rPr>
                <w:rFonts w:ascii="Palatino Linotype" w:hAnsi="Palatino Linotype"/>
                <w:b/>
                <w:color w:val="FFFFFF" w:themeColor="background1"/>
                <w:lang w:val="es-ES_tradnl"/>
              </w:rPr>
              <w:t>(RÚBRICA)</w:t>
            </w:r>
          </w:p>
        </w:tc>
      </w:tr>
    </w:tbl>
    <w:p w:rsidR="00036FB1" w:rsidRPr="008E0C82" w:rsidRDefault="00036FB1" w:rsidP="00582975">
      <w:pPr>
        <w:jc w:val="both"/>
        <w:rPr>
          <w:rFonts w:ascii="Palatino Linotype" w:hAnsi="Palatino Linotype"/>
          <w:sz w:val="22"/>
          <w:szCs w:val="22"/>
          <w:lang w:val="es-ES_tradnl"/>
        </w:rPr>
      </w:pPr>
    </w:p>
    <w:p w:rsidR="00B273D0" w:rsidRDefault="00B273D0" w:rsidP="00582975">
      <w:pPr>
        <w:jc w:val="both"/>
        <w:rPr>
          <w:rFonts w:ascii="Palatino Linotype" w:hAnsi="Palatino Linotype"/>
          <w:sz w:val="22"/>
          <w:szCs w:val="22"/>
          <w:lang w:val="es-ES_tradnl"/>
        </w:rPr>
      </w:pPr>
    </w:p>
    <w:p w:rsidR="00036FB1" w:rsidRPr="008E0C82" w:rsidRDefault="00036FB1" w:rsidP="00582975">
      <w:pPr>
        <w:jc w:val="both"/>
        <w:rPr>
          <w:rFonts w:ascii="Palatino Linotype" w:hAnsi="Palatino Linotype"/>
          <w:sz w:val="22"/>
          <w:szCs w:val="22"/>
          <w:lang w:val="es-ES_tradnl"/>
        </w:rPr>
      </w:pPr>
      <w:r w:rsidRPr="008E0C82">
        <w:rPr>
          <w:rFonts w:ascii="Palatino Linotype" w:hAnsi="Palatino Linotype"/>
          <w:sz w:val="22"/>
          <w:szCs w:val="22"/>
          <w:lang w:val="es-ES_tradnl"/>
        </w:rPr>
        <w:t xml:space="preserve">Esta hoja corresponde a la resolución de </w:t>
      </w:r>
      <w:r>
        <w:rPr>
          <w:rFonts w:ascii="Palatino Linotype" w:hAnsi="Palatino Linotype"/>
          <w:sz w:val="22"/>
          <w:szCs w:val="22"/>
          <w:lang w:val="es-ES_tradnl"/>
        </w:rPr>
        <w:t xml:space="preserve">diecinueve de septiembre </w:t>
      </w:r>
      <w:r w:rsidRPr="008E0C82">
        <w:rPr>
          <w:rFonts w:ascii="Palatino Linotype" w:hAnsi="Palatino Linotype"/>
          <w:sz w:val="22"/>
          <w:szCs w:val="22"/>
          <w:lang w:val="es-ES_tradnl"/>
        </w:rPr>
        <w:t>de dos mil dieciocho, emitida en l</w:t>
      </w:r>
      <w:r w:rsidR="00582975">
        <w:rPr>
          <w:rFonts w:ascii="Palatino Linotype" w:hAnsi="Palatino Linotype"/>
          <w:sz w:val="22"/>
          <w:szCs w:val="22"/>
          <w:lang w:val="es-ES_tradnl"/>
        </w:rPr>
        <w:t>os</w:t>
      </w:r>
      <w:r w:rsidRPr="008E0C82">
        <w:rPr>
          <w:rFonts w:ascii="Palatino Linotype" w:hAnsi="Palatino Linotype"/>
          <w:sz w:val="22"/>
          <w:szCs w:val="22"/>
          <w:lang w:val="es-ES_tradnl"/>
        </w:rPr>
        <w:t xml:space="preserve"> recurso</w:t>
      </w:r>
      <w:r w:rsidR="00582975">
        <w:rPr>
          <w:rFonts w:ascii="Palatino Linotype" w:hAnsi="Palatino Linotype"/>
          <w:sz w:val="22"/>
          <w:szCs w:val="22"/>
          <w:lang w:val="es-ES_tradnl"/>
        </w:rPr>
        <w:t>s</w:t>
      </w:r>
      <w:r w:rsidRPr="008E0C82">
        <w:rPr>
          <w:rFonts w:ascii="Palatino Linotype" w:hAnsi="Palatino Linotype"/>
          <w:sz w:val="22"/>
          <w:szCs w:val="22"/>
          <w:lang w:val="es-ES_tradnl"/>
        </w:rPr>
        <w:t xml:space="preserve"> de revisión número</w:t>
      </w:r>
      <w:r w:rsidR="00582975">
        <w:rPr>
          <w:rFonts w:ascii="Palatino Linotype" w:hAnsi="Palatino Linotype"/>
          <w:sz w:val="22"/>
          <w:szCs w:val="22"/>
          <w:lang w:val="es-ES_tradnl"/>
        </w:rPr>
        <w:t>s</w:t>
      </w:r>
      <w:r w:rsidRPr="008E0C82">
        <w:rPr>
          <w:rFonts w:ascii="Palatino Linotype" w:hAnsi="Palatino Linotype"/>
          <w:sz w:val="22"/>
          <w:szCs w:val="22"/>
          <w:lang w:val="es-ES_tradnl"/>
        </w:rPr>
        <w:t xml:space="preserve"> 02</w:t>
      </w:r>
      <w:r w:rsidR="00582975">
        <w:rPr>
          <w:rFonts w:ascii="Palatino Linotype" w:hAnsi="Palatino Linotype"/>
          <w:sz w:val="22"/>
          <w:szCs w:val="22"/>
          <w:lang w:val="es-ES_tradnl"/>
        </w:rPr>
        <w:t>682</w:t>
      </w:r>
      <w:r w:rsidRPr="008E0C82">
        <w:rPr>
          <w:rFonts w:ascii="Palatino Linotype" w:hAnsi="Palatino Linotype"/>
          <w:sz w:val="22"/>
          <w:szCs w:val="22"/>
          <w:lang w:val="es-ES_tradnl"/>
        </w:rPr>
        <w:t>/INFOEM/IP/RR/2018</w:t>
      </w:r>
      <w:r w:rsidR="00582975">
        <w:rPr>
          <w:rFonts w:ascii="Palatino Linotype" w:hAnsi="Palatino Linotype"/>
          <w:sz w:val="22"/>
          <w:szCs w:val="22"/>
          <w:lang w:val="es-ES_tradnl"/>
        </w:rPr>
        <w:t xml:space="preserve"> y </w:t>
      </w:r>
      <w:r w:rsidR="00582975" w:rsidRPr="008E0C82">
        <w:rPr>
          <w:rFonts w:ascii="Palatino Linotype" w:hAnsi="Palatino Linotype"/>
          <w:sz w:val="22"/>
          <w:szCs w:val="22"/>
          <w:lang w:val="es-ES_tradnl"/>
        </w:rPr>
        <w:t>02</w:t>
      </w:r>
      <w:r w:rsidR="00582975">
        <w:rPr>
          <w:rFonts w:ascii="Palatino Linotype" w:hAnsi="Palatino Linotype"/>
          <w:sz w:val="22"/>
          <w:szCs w:val="22"/>
          <w:lang w:val="es-ES_tradnl"/>
        </w:rPr>
        <w:t>683</w:t>
      </w:r>
      <w:r w:rsidR="00582975" w:rsidRPr="008E0C82">
        <w:rPr>
          <w:rFonts w:ascii="Palatino Linotype" w:hAnsi="Palatino Linotype"/>
          <w:sz w:val="22"/>
          <w:szCs w:val="22"/>
          <w:lang w:val="es-ES_tradnl"/>
        </w:rPr>
        <w:t>/INFOEM/IP/RR/2018</w:t>
      </w:r>
      <w:r w:rsidRPr="008E0C82">
        <w:rPr>
          <w:rFonts w:ascii="Palatino Linotype" w:hAnsi="Palatino Linotype"/>
          <w:sz w:val="22"/>
          <w:szCs w:val="22"/>
          <w:lang w:val="es-ES_tradnl"/>
        </w:rPr>
        <w:t>.</w:t>
      </w:r>
    </w:p>
    <w:p w:rsidR="00D90581" w:rsidRPr="00A13408" w:rsidRDefault="00036FB1" w:rsidP="00B8233E">
      <w:pPr>
        <w:tabs>
          <w:tab w:val="center" w:pos="4560"/>
        </w:tabs>
        <w:jc w:val="both"/>
        <w:rPr>
          <w:rFonts w:ascii="Palatino Linotype" w:hAnsi="Palatino Linotype"/>
          <w:sz w:val="22"/>
          <w:szCs w:val="22"/>
          <w:lang w:val="es-ES_tradnl"/>
        </w:rPr>
      </w:pPr>
      <w:r w:rsidRPr="008E0C82">
        <w:rPr>
          <w:rFonts w:ascii="Palatino Linotype" w:hAnsi="Palatino Linotype"/>
          <w:sz w:val="22"/>
          <w:szCs w:val="22"/>
          <w:lang w:val="es-ES_tradnl"/>
        </w:rPr>
        <w:t>YSM/LAVA</w:t>
      </w:r>
    </w:p>
    <w:sectPr w:rsidR="00D90581" w:rsidRPr="00A13408" w:rsidSect="00E42B20">
      <w:headerReference w:type="default" r:id="rId24"/>
      <w:footerReference w:type="default" r:id="rId25"/>
      <w:headerReference w:type="first" r:id="rId26"/>
      <w:footerReference w:type="first" r:id="rId27"/>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0CA4" w:rsidRDefault="00B00CA4" w:rsidP="00C80F8C">
      <w:r>
        <w:separator/>
      </w:r>
    </w:p>
  </w:endnote>
  <w:endnote w:type="continuationSeparator" w:id="0">
    <w:p w:rsidR="00B00CA4" w:rsidRDefault="00B00CA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itka Smal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975" w:rsidRPr="00F12350" w:rsidRDefault="00582975"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A673DE">
      <w:rPr>
        <w:rFonts w:ascii="Palatino Linotype" w:hAnsi="Palatino Linotype" w:cs="Arial"/>
        <w:b/>
        <w:bCs/>
        <w:noProof/>
        <w:sz w:val="20"/>
        <w:szCs w:val="20"/>
      </w:rPr>
      <w:t>20</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A673DE">
      <w:rPr>
        <w:rFonts w:ascii="Palatino Linotype" w:hAnsi="Palatino Linotype" w:cs="Arial"/>
        <w:b/>
        <w:bCs/>
        <w:noProof/>
        <w:sz w:val="20"/>
        <w:szCs w:val="20"/>
      </w:rPr>
      <w:t>41</w:t>
    </w:r>
    <w:r w:rsidRPr="00F12350">
      <w:rPr>
        <w:rFonts w:ascii="Palatino Linotype" w:hAnsi="Palatino Linotype" w:cs="Arial"/>
        <w:b/>
        <w:bCs/>
        <w:sz w:val="20"/>
        <w:szCs w:val="20"/>
      </w:rPr>
      <w:fldChar w:fldCharType="end"/>
    </w:r>
  </w:p>
  <w:p w:rsidR="00582975" w:rsidRDefault="00582975"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975" w:rsidRPr="00F12350" w:rsidRDefault="00582975"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A673DE">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A673DE">
      <w:rPr>
        <w:rFonts w:ascii="Palatino Linotype" w:hAnsi="Palatino Linotype" w:cs="Arial"/>
        <w:b/>
        <w:bCs/>
        <w:noProof/>
        <w:sz w:val="20"/>
        <w:szCs w:val="20"/>
      </w:rPr>
      <w:t>41</w:t>
    </w:r>
    <w:r w:rsidRPr="00F12350">
      <w:rPr>
        <w:rFonts w:ascii="Palatino Linotype" w:hAnsi="Palatino Linotype" w:cs="Arial"/>
        <w:b/>
        <w:bCs/>
        <w:sz w:val="20"/>
        <w:szCs w:val="20"/>
      </w:rPr>
      <w:fldChar w:fldCharType="end"/>
    </w:r>
  </w:p>
  <w:p w:rsidR="00582975" w:rsidRDefault="005829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0CA4" w:rsidRDefault="00B00CA4" w:rsidP="00C80F8C">
      <w:r>
        <w:separator/>
      </w:r>
    </w:p>
  </w:footnote>
  <w:footnote w:type="continuationSeparator" w:id="0">
    <w:p w:rsidR="00B00CA4" w:rsidRDefault="00B00CA4"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975" w:rsidRDefault="00582975" w:rsidP="006F30F8">
    <w:pPr>
      <w:pStyle w:val="Encabezado"/>
      <w:tabs>
        <w:tab w:val="clear" w:pos="4252"/>
        <w:tab w:val="clear" w:pos="8504"/>
        <w:tab w:val="left" w:pos="2326"/>
      </w:tabs>
    </w:pPr>
    <w:r>
      <w:t xml:space="preserve">                                                                   </w:t>
    </w:r>
  </w:p>
  <w:tbl>
    <w:tblPr>
      <w:tblW w:w="7088" w:type="dxa"/>
      <w:tblInd w:w="3261" w:type="dxa"/>
      <w:tblLayout w:type="fixed"/>
      <w:tblLook w:val="04A0" w:firstRow="1" w:lastRow="0" w:firstColumn="1" w:lastColumn="0" w:noHBand="0" w:noVBand="1"/>
    </w:tblPr>
    <w:tblGrid>
      <w:gridCol w:w="2551"/>
      <w:gridCol w:w="4537"/>
    </w:tblGrid>
    <w:tr w:rsidR="00582975" w:rsidRPr="008A510F" w:rsidTr="00123C17">
      <w:tc>
        <w:tcPr>
          <w:tcW w:w="2551" w:type="dxa"/>
          <w:shd w:val="clear" w:color="auto" w:fill="auto"/>
          <w:vAlign w:val="center"/>
        </w:tcPr>
        <w:p w:rsidR="00582975" w:rsidRPr="008A510F" w:rsidRDefault="00582975"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4537" w:type="dxa"/>
          <w:shd w:val="clear" w:color="auto" w:fill="auto"/>
          <w:vAlign w:val="center"/>
        </w:tcPr>
        <w:p w:rsidR="00582975" w:rsidRDefault="00582975" w:rsidP="006838E0">
          <w:pPr>
            <w:rPr>
              <w:rFonts w:ascii="Palatino Linotype" w:hAnsi="Palatino Linotype"/>
              <w:b/>
              <w:sz w:val="22"/>
              <w:szCs w:val="22"/>
              <w:lang w:val="es-ES_tradnl"/>
            </w:rPr>
          </w:pPr>
          <w:r>
            <w:rPr>
              <w:rFonts w:ascii="Palatino Linotype" w:hAnsi="Palatino Linotype"/>
              <w:b/>
              <w:sz w:val="22"/>
              <w:szCs w:val="22"/>
              <w:lang w:val="es-ES_tradnl"/>
            </w:rPr>
            <w:t>0268</w:t>
          </w:r>
          <w:r w:rsidRPr="00A12C76">
            <w:rPr>
              <w:rFonts w:ascii="Palatino Linotype" w:hAnsi="Palatino Linotype"/>
              <w:b/>
              <w:sz w:val="22"/>
              <w:szCs w:val="22"/>
              <w:lang w:val="es-ES_tradnl"/>
            </w:rPr>
            <w:t>2/INFOEM/IP/RR/2018</w:t>
          </w:r>
          <w:r>
            <w:rPr>
              <w:rFonts w:ascii="Palatino Linotype" w:hAnsi="Palatino Linotype"/>
              <w:b/>
              <w:sz w:val="22"/>
              <w:szCs w:val="22"/>
              <w:lang w:val="es-ES_tradnl"/>
            </w:rPr>
            <w:t xml:space="preserve"> y  </w:t>
          </w:r>
        </w:p>
        <w:p w:rsidR="00582975" w:rsidRPr="008A510F" w:rsidRDefault="00582975" w:rsidP="006838E0">
          <w:pPr>
            <w:rPr>
              <w:rFonts w:ascii="Palatino Linotype" w:hAnsi="Palatino Linotype"/>
              <w:b/>
              <w:sz w:val="22"/>
              <w:szCs w:val="22"/>
              <w:lang w:val="es-ES_tradnl"/>
            </w:rPr>
          </w:pPr>
          <w:r>
            <w:rPr>
              <w:rFonts w:ascii="Palatino Linotype" w:hAnsi="Palatino Linotype"/>
              <w:b/>
              <w:sz w:val="22"/>
              <w:szCs w:val="22"/>
              <w:lang w:val="es-ES_tradnl"/>
            </w:rPr>
            <w:t>02683</w:t>
          </w:r>
          <w:r w:rsidRPr="00A12C76">
            <w:rPr>
              <w:rFonts w:ascii="Palatino Linotype" w:hAnsi="Palatino Linotype"/>
              <w:b/>
              <w:sz w:val="22"/>
              <w:szCs w:val="22"/>
              <w:lang w:val="es-ES_tradnl"/>
            </w:rPr>
            <w:t>/INFOEM/IP/RR/2018</w:t>
          </w:r>
        </w:p>
      </w:tc>
    </w:tr>
    <w:tr w:rsidR="00582975" w:rsidRPr="008A510F" w:rsidTr="00123C17">
      <w:trPr>
        <w:trHeight w:val="228"/>
      </w:trPr>
      <w:tc>
        <w:tcPr>
          <w:tcW w:w="2551" w:type="dxa"/>
          <w:shd w:val="clear" w:color="auto" w:fill="auto"/>
          <w:vAlign w:val="center"/>
        </w:tcPr>
        <w:p w:rsidR="00582975" w:rsidRPr="008A510F" w:rsidRDefault="00582975" w:rsidP="00D63FB4">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4537" w:type="dxa"/>
          <w:shd w:val="clear" w:color="auto" w:fill="auto"/>
          <w:vAlign w:val="center"/>
        </w:tcPr>
        <w:p w:rsidR="00582975" w:rsidRDefault="00582975" w:rsidP="0049114F">
          <w:pPr>
            <w:rPr>
              <w:rFonts w:ascii="Palatino Linotype" w:hAnsi="Palatino Linotype"/>
              <w:b/>
              <w:sz w:val="22"/>
              <w:szCs w:val="22"/>
              <w:lang w:val="es-ES_tradnl"/>
            </w:rPr>
          </w:pPr>
          <w:r w:rsidRPr="00D873C6">
            <w:rPr>
              <w:rFonts w:ascii="Palatino Linotype" w:hAnsi="Palatino Linotype"/>
              <w:b/>
              <w:sz w:val="22"/>
              <w:szCs w:val="22"/>
              <w:lang w:val="es-ES_tradnl"/>
            </w:rPr>
            <w:t xml:space="preserve">Universidad Politécnica del </w:t>
          </w:r>
        </w:p>
        <w:p w:rsidR="00582975" w:rsidRPr="008A510F" w:rsidRDefault="00582975" w:rsidP="0049114F">
          <w:pPr>
            <w:rPr>
              <w:rFonts w:ascii="Palatino Linotype" w:hAnsi="Palatino Linotype"/>
              <w:b/>
              <w:sz w:val="22"/>
              <w:szCs w:val="22"/>
              <w:lang w:val="es-ES_tradnl"/>
            </w:rPr>
          </w:pPr>
          <w:r w:rsidRPr="00D873C6">
            <w:rPr>
              <w:rFonts w:ascii="Palatino Linotype" w:hAnsi="Palatino Linotype"/>
              <w:b/>
              <w:sz w:val="22"/>
              <w:szCs w:val="22"/>
              <w:lang w:val="es-ES_tradnl"/>
            </w:rPr>
            <w:t>Valle de Toluca</w:t>
          </w:r>
        </w:p>
      </w:tc>
    </w:tr>
    <w:tr w:rsidR="00582975" w:rsidRPr="008A510F" w:rsidTr="00123C17">
      <w:tc>
        <w:tcPr>
          <w:tcW w:w="2551" w:type="dxa"/>
          <w:shd w:val="clear" w:color="auto" w:fill="auto"/>
          <w:vAlign w:val="center"/>
        </w:tcPr>
        <w:p w:rsidR="00582975" w:rsidRPr="008A510F" w:rsidRDefault="00582975" w:rsidP="00D63FB4">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4537" w:type="dxa"/>
          <w:shd w:val="clear" w:color="auto" w:fill="auto"/>
          <w:vAlign w:val="center"/>
        </w:tcPr>
        <w:p w:rsidR="00582975" w:rsidRPr="008A510F" w:rsidRDefault="00582975" w:rsidP="00D63FB4">
          <w:pPr>
            <w:ind w:right="-533"/>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582975" w:rsidRDefault="00582975"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04" w:type="dxa"/>
      <w:tblInd w:w="3544" w:type="dxa"/>
      <w:tblLayout w:type="fixed"/>
      <w:tblLook w:val="04A0" w:firstRow="1" w:lastRow="0" w:firstColumn="1" w:lastColumn="0" w:noHBand="0" w:noVBand="1"/>
    </w:tblPr>
    <w:tblGrid>
      <w:gridCol w:w="2489"/>
      <w:gridCol w:w="4315"/>
    </w:tblGrid>
    <w:tr w:rsidR="00582975" w:rsidRPr="005A5E02" w:rsidTr="00D873C6">
      <w:tc>
        <w:tcPr>
          <w:tcW w:w="2489" w:type="dxa"/>
          <w:shd w:val="clear" w:color="auto" w:fill="auto"/>
          <w:vAlign w:val="center"/>
        </w:tcPr>
        <w:p w:rsidR="00582975" w:rsidRPr="005A5E02" w:rsidRDefault="00582975"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4315" w:type="dxa"/>
          <w:shd w:val="clear" w:color="auto" w:fill="auto"/>
          <w:vAlign w:val="center"/>
        </w:tcPr>
        <w:p w:rsidR="00582975" w:rsidRDefault="00582975" w:rsidP="00123C17">
          <w:pPr>
            <w:rPr>
              <w:rFonts w:ascii="Palatino Linotype" w:hAnsi="Palatino Linotype"/>
              <w:b/>
              <w:sz w:val="22"/>
              <w:szCs w:val="22"/>
              <w:lang w:val="es-ES_tradnl"/>
            </w:rPr>
          </w:pPr>
          <w:r>
            <w:rPr>
              <w:rFonts w:ascii="Palatino Linotype" w:hAnsi="Palatino Linotype"/>
              <w:b/>
              <w:sz w:val="22"/>
              <w:szCs w:val="22"/>
              <w:lang w:val="es-ES_tradnl"/>
            </w:rPr>
            <w:t>0268</w:t>
          </w:r>
          <w:r w:rsidRPr="00A12C76">
            <w:rPr>
              <w:rFonts w:ascii="Palatino Linotype" w:hAnsi="Palatino Linotype"/>
              <w:b/>
              <w:sz w:val="22"/>
              <w:szCs w:val="22"/>
              <w:lang w:val="es-ES_tradnl"/>
            </w:rPr>
            <w:t>2/INFOEM/IP/RR/2018</w:t>
          </w:r>
          <w:r>
            <w:rPr>
              <w:rFonts w:ascii="Palatino Linotype" w:hAnsi="Palatino Linotype"/>
              <w:b/>
              <w:sz w:val="22"/>
              <w:szCs w:val="22"/>
              <w:lang w:val="es-ES_tradnl"/>
            </w:rPr>
            <w:t xml:space="preserve"> y  </w:t>
          </w:r>
        </w:p>
        <w:p w:rsidR="00582975" w:rsidRPr="005A5E02" w:rsidRDefault="00582975" w:rsidP="008D1D1E">
          <w:pPr>
            <w:rPr>
              <w:rFonts w:ascii="Palatino Linotype" w:hAnsi="Palatino Linotype"/>
              <w:b/>
              <w:sz w:val="22"/>
              <w:szCs w:val="22"/>
              <w:lang w:val="es-ES_tradnl"/>
            </w:rPr>
          </w:pPr>
          <w:r>
            <w:rPr>
              <w:rFonts w:ascii="Palatino Linotype" w:hAnsi="Palatino Linotype"/>
              <w:b/>
              <w:sz w:val="22"/>
              <w:szCs w:val="22"/>
              <w:lang w:val="es-ES_tradnl"/>
            </w:rPr>
            <w:t>02683</w:t>
          </w:r>
          <w:r w:rsidRPr="00A12C76">
            <w:rPr>
              <w:rFonts w:ascii="Palatino Linotype" w:hAnsi="Palatino Linotype"/>
              <w:b/>
              <w:sz w:val="22"/>
              <w:szCs w:val="22"/>
              <w:lang w:val="es-ES_tradnl"/>
            </w:rPr>
            <w:t>/INFOEM/IP/RR/2018</w:t>
          </w:r>
        </w:p>
      </w:tc>
    </w:tr>
    <w:tr w:rsidR="00582975" w:rsidRPr="005A5E02" w:rsidTr="00D873C6">
      <w:tc>
        <w:tcPr>
          <w:tcW w:w="2489" w:type="dxa"/>
          <w:shd w:val="clear" w:color="auto" w:fill="auto"/>
          <w:vAlign w:val="center"/>
        </w:tcPr>
        <w:p w:rsidR="00582975" w:rsidRPr="005A5E02" w:rsidRDefault="00582975"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4315" w:type="dxa"/>
          <w:shd w:val="clear" w:color="auto" w:fill="auto"/>
          <w:vAlign w:val="center"/>
        </w:tcPr>
        <w:p w:rsidR="00582975" w:rsidRPr="005A5E02" w:rsidRDefault="000A477D" w:rsidP="000A477D">
          <w:pPr>
            <w:rPr>
              <w:rFonts w:ascii="Palatino Linotype" w:hAnsi="Palatino Linotype"/>
              <w:b/>
              <w:sz w:val="22"/>
              <w:szCs w:val="22"/>
              <w:lang w:val="es-ES_tradnl"/>
            </w:rPr>
          </w:pPr>
          <w:r>
            <w:rPr>
              <w:rFonts w:ascii="Palatino Linotype" w:hAnsi="Palatino Linotype"/>
              <w:b/>
              <w:sz w:val="22"/>
              <w:szCs w:val="22"/>
              <w:lang w:val="es-ES_tradnl"/>
            </w:rPr>
            <w:t>Xxxxx</w:t>
          </w:r>
          <w:r w:rsidR="00582975">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582975">
            <w:rPr>
              <w:rFonts w:ascii="Palatino Linotype" w:hAnsi="Palatino Linotype"/>
              <w:b/>
              <w:sz w:val="22"/>
              <w:szCs w:val="22"/>
              <w:lang w:val="es-ES_tradnl"/>
            </w:rPr>
            <w:t xml:space="preserve"> </w:t>
          </w:r>
          <w:r>
            <w:rPr>
              <w:rFonts w:ascii="Palatino Linotype" w:hAnsi="Palatino Linotype"/>
              <w:b/>
              <w:sz w:val="22"/>
              <w:szCs w:val="22"/>
              <w:lang w:val="es-ES_tradnl"/>
            </w:rPr>
            <w:t>Xxxxxxxxx</w:t>
          </w:r>
        </w:p>
      </w:tc>
    </w:tr>
    <w:tr w:rsidR="00582975" w:rsidRPr="005A5E02" w:rsidTr="00D873C6">
      <w:trPr>
        <w:trHeight w:val="228"/>
      </w:trPr>
      <w:tc>
        <w:tcPr>
          <w:tcW w:w="2489" w:type="dxa"/>
          <w:shd w:val="clear" w:color="auto" w:fill="auto"/>
          <w:vAlign w:val="center"/>
        </w:tcPr>
        <w:p w:rsidR="00582975" w:rsidRPr="005A5E02" w:rsidRDefault="00582975" w:rsidP="005A5E0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4315" w:type="dxa"/>
          <w:shd w:val="clear" w:color="auto" w:fill="auto"/>
          <w:vAlign w:val="center"/>
        </w:tcPr>
        <w:p w:rsidR="00582975" w:rsidRDefault="00582975" w:rsidP="00E16C18">
          <w:pPr>
            <w:rPr>
              <w:rFonts w:ascii="Palatino Linotype" w:hAnsi="Palatino Linotype"/>
              <w:b/>
              <w:sz w:val="22"/>
              <w:szCs w:val="22"/>
              <w:lang w:val="es-ES_tradnl"/>
            </w:rPr>
          </w:pPr>
          <w:r w:rsidRPr="00D873C6">
            <w:rPr>
              <w:rFonts w:ascii="Palatino Linotype" w:hAnsi="Palatino Linotype"/>
              <w:b/>
              <w:sz w:val="22"/>
              <w:szCs w:val="22"/>
              <w:lang w:val="es-ES_tradnl"/>
            </w:rPr>
            <w:t xml:space="preserve">Universidad Politécnica del </w:t>
          </w:r>
        </w:p>
        <w:p w:rsidR="00582975" w:rsidRPr="005A5E02" w:rsidRDefault="00582975" w:rsidP="00E16C18">
          <w:pPr>
            <w:rPr>
              <w:rFonts w:ascii="Palatino Linotype" w:hAnsi="Palatino Linotype"/>
              <w:b/>
              <w:sz w:val="22"/>
              <w:szCs w:val="22"/>
              <w:lang w:val="es-ES_tradnl"/>
            </w:rPr>
          </w:pPr>
          <w:r w:rsidRPr="00D873C6">
            <w:rPr>
              <w:rFonts w:ascii="Palatino Linotype" w:hAnsi="Palatino Linotype"/>
              <w:b/>
              <w:sz w:val="22"/>
              <w:szCs w:val="22"/>
              <w:lang w:val="es-ES_tradnl"/>
            </w:rPr>
            <w:t>Valle de Toluca</w:t>
          </w:r>
        </w:p>
      </w:tc>
    </w:tr>
    <w:tr w:rsidR="00582975" w:rsidRPr="005A5E02" w:rsidTr="00D873C6">
      <w:tc>
        <w:tcPr>
          <w:tcW w:w="2489" w:type="dxa"/>
          <w:shd w:val="clear" w:color="auto" w:fill="auto"/>
          <w:vAlign w:val="center"/>
        </w:tcPr>
        <w:p w:rsidR="00582975" w:rsidRPr="005A5E02" w:rsidRDefault="00582975"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4315" w:type="dxa"/>
          <w:shd w:val="clear" w:color="auto" w:fill="auto"/>
          <w:vAlign w:val="center"/>
        </w:tcPr>
        <w:p w:rsidR="00582975" w:rsidRPr="005A5E02" w:rsidRDefault="00582975"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582975" w:rsidRDefault="0058297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B0919"/>
    <w:multiLevelType w:val="hybridMultilevel"/>
    <w:tmpl w:val="0BA87660"/>
    <w:lvl w:ilvl="0" w:tplc="F1DC2A6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8AB4550"/>
    <w:multiLevelType w:val="hybridMultilevel"/>
    <w:tmpl w:val="D56AFD12"/>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9E1135"/>
    <w:multiLevelType w:val="hybridMultilevel"/>
    <w:tmpl w:val="8FBA7F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785767C"/>
    <w:multiLevelType w:val="hybridMultilevel"/>
    <w:tmpl w:val="77601D66"/>
    <w:lvl w:ilvl="0" w:tplc="11A682EE">
      <w:start w:val="5"/>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1BB057C0"/>
    <w:multiLevelType w:val="hybridMultilevel"/>
    <w:tmpl w:val="DC1825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DF87329"/>
    <w:multiLevelType w:val="hybridMultilevel"/>
    <w:tmpl w:val="08D2ABC8"/>
    <w:lvl w:ilvl="0" w:tplc="9036E4E6">
      <w:start w:val="5"/>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1FDF6C69"/>
    <w:multiLevelType w:val="hybridMultilevel"/>
    <w:tmpl w:val="67686D18"/>
    <w:lvl w:ilvl="0" w:tplc="FA8EA018">
      <w:start w:val="5"/>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 w15:restartNumberingAfterBreak="0">
    <w:nsid w:val="31E00DCF"/>
    <w:multiLevelType w:val="hybridMultilevel"/>
    <w:tmpl w:val="D182F918"/>
    <w:lvl w:ilvl="0" w:tplc="EE68D396">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3C596212"/>
    <w:multiLevelType w:val="hybridMultilevel"/>
    <w:tmpl w:val="A1CA687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B4B1E13"/>
    <w:multiLevelType w:val="hybridMultilevel"/>
    <w:tmpl w:val="13C86566"/>
    <w:lvl w:ilvl="0" w:tplc="FB5213C0">
      <w:start w:val="1"/>
      <w:numFmt w:val="upperRoman"/>
      <w:lvlText w:val="%1."/>
      <w:lvlJc w:val="left"/>
      <w:pPr>
        <w:ind w:left="2868" w:hanging="720"/>
      </w:pPr>
      <w:rPr>
        <w:rFonts w:hint="default"/>
      </w:rPr>
    </w:lvl>
    <w:lvl w:ilvl="1" w:tplc="080A0019" w:tentative="1">
      <w:start w:val="1"/>
      <w:numFmt w:val="lowerLetter"/>
      <w:lvlText w:val="%2."/>
      <w:lvlJc w:val="left"/>
      <w:pPr>
        <w:ind w:left="3228" w:hanging="360"/>
      </w:pPr>
    </w:lvl>
    <w:lvl w:ilvl="2" w:tplc="080A001B" w:tentative="1">
      <w:start w:val="1"/>
      <w:numFmt w:val="lowerRoman"/>
      <w:lvlText w:val="%3."/>
      <w:lvlJc w:val="right"/>
      <w:pPr>
        <w:ind w:left="3948" w:hanging="180"/>
      </w:pPr>
    </w:lvl>
    <w:lvl w:ilvl="3" w:tplc="080A000F" w:tentative="1">
      <w:start w:val="1"/>
      <w:numFmt w:val="decimal"/>
      <w:lvlText w:val="%4."/>
      <w:lvlJc w:val="left"/>
      <w:pPr>
        <w:ind w:left="4668" w:hanging="360"/>
      </w:pPr>
    </w:lvl>
    <w:lvl w:ilvl="4" w:tplc="080A0019" w:tentative="1">
      <w:start w:val="1"/>
      <w:numFmt w:val="lowerLetter"/>
      <w:lvlText w:val="%5."/>
      <w:lvlJc w:val="left"/>
      <w:pPr>
        <w:ind w:left="5388" w:hanging="360"/>
      </w:pPr>
    </w:lvl>
    <w:lvl w:ilvl="5" w:tplc="080A001B" w:tentative="1">
      <w:start w:val="1"/>
      <w:numFmt w:val="lowerRoman"/>
      <w:lvlText w:val="%6."/>
      <w:lvlJc w:val="right"/>
      <w:pPr>
        <w:ind w:left="6108" w:hanging="180"/>
      </w:pPr>
    </w:lvl>
    <w:lvl w:ilvl="6" w:tplc="080A000F" w:tentative="1">
      <w:start w:val="1"/>
      <w:numFmt w:val="decimal"/>
      <w:lvlText w:val="%7."/>
      <w:lvlJc w:val="left"/>
      <w:pPr>
        <w:ind w:left="6828" w:hanging="360"/>
      </w:pPr>
    </w:lvl>
    <w:lvl w:ilvl="7" w:tplc="080A0019" w:tentative="1">
      <w:start w:val="1"/>
      <w:numFmt w:val="lowerLetter"/>
      <w:lvlText w:val="%8."/>
      <w:lvlJc w:val="left"/>
      <w:pPr>
        <w:ind w:left="7548" w:hanging="360"/>
      </w:pPr>
    </w:lvl>
    <w:lvl w:ilvl="8" w:tplc="080A001B" w:tentative="1">
      <w:start w:val="1"/>
      <w:numFmt w:val="lowerRoman"/>
      <w:lvlText w:val="%9."/>
      <w:lvlJc w:val="right"/>
      <w:pPr>
        <w:ind w:left="8268" w:hanging="180"/>
      </w:pPr>
    </w:lvl>
  </w:abstractNum>
  <w:abstractNum w:abstractNumId="11" w15:restartNumberingAfterBreak="0">
    <w:nsid w:val="60B00F13"/>
    <w:multiLevelType w:val="hybridMultilevel"/>
    <w:tmpl w:val="5ADE5E96"/>
    <w:lvl w:ilvl="0" w:tplc="8DB4AB8A">
      <w:start w:val="1"/>
      <w:numFmt w:val="ordinalText"/>
      <w:suff w:val="space"/>
      <w:lvlText w:val="%1."/>
      <w:lvlJc w:val="left"/>
      <w:pPr>
        <w:ind w:left="720"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49A3B75"/>
    <w:multiLevelType w:val="hybridMultilevel"/>
    <w:tmpl w:val="712C0A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9652214"/>
    <w:multiLevelType w:val="hybridMultilevel"/>
    <w:tmpl w:val="355A48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3AD7614"/>
    <w:multiLevelType w:val="hybridMultilevel"/>
    <w:tmpl w:val="67780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7"/>
  </w:num>
  <w:num w:numId="2">
    <w:abstractNumId w:val="6"/>
  </w:num>
  <w:num w:numId="3">
    <w:abstractNumId w:val="5"/>
  </w:num>
  <w:num w:numId="4">
    <w:abstractNumId w:val="8"/>
  </w:num>
  <w:num w:numId="5">
    <w:abstractNumId w:val="1"/>
  </w:num>
  <w:num w:numId="6">
    <w:abstractNumId w:val="11"/>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2"/>
  </w:num>
  <w:num w:numId="10">
    <w:abstractNumId w:val="13"/>
  </w:num>
  <w:num w:numId="11">
    <w:abstractNumId w:val="12"/>
  </w:num>
  <w:num w:numId="12">
    <w:abstractNumId w:val="3"/>
  </w:num>
  <w:num w:numId="13">
    <w:abstractNumId w:val="16"/>
  </w:num>
  <w:num w:numId="14">
    <w:abstractNumId w:val="4"/>
  </w:num>
  <w:num w:numId="15">
    <w:abstractNumId w:val="10"/>
  </w:num>
  <w:num w:numId="16">
    <w:abstractNumId w:val="0"/>
  </w:num>
  <w:num w:numId="17">
    <w:abstractNumId w:val="17"/>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n-US"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31E"/>
    <w:rsid w:val="00000407"/>
    <w:rsid w:val="000005EC"/>
    <w:rsid w:val="00000DC8"/>
    <w:rsid w:val="00001854"/>
    <w:rsid w:val="000023A2"/>
    <w:rsid w:val="000030F1"/>
    <w:rsid w:val="00003162"/>
    <w:rsid w:val="000032C8"/>
    <w:rsid w:val="00005CDB"/>
    <w:rsid w:val="00006647"/>
    <w:rsid w:val="00007423"/>
    <w:rsid w:val="00010670"/>
    <w:rsid w:val="00013764"/>
    <w:rsid w:val="000138E5"/>
    <w:rsid w:val="000143F8"/>
    <w:rsid w:val="000148A1"/>
    <w:rsid w:val="00015A27"/>
    <w:rsid w:val="00021550"/>
    <w:rsid w:val="00021A61"/>
    <w:rsid w:val="00022C85"/>
    <w:rsid w:val="00024550"/>
    <w:rsid w:val="000246EC"/>
    <w:rsid w:val="00025515"/>
    <w:rsid w:val="00027165"/>
    <w:rsid w:val="00027AB8"/>
    <w:rsid w:val="00031477"/>
    <w:rsid w:val="00032F3D"/>
    <w:rsid w:val="0003304E"/>
    <w:rsid w:val="00033DCB"/>
    <w:rsid w:val="00034330"/>
    <w:rsid w:val="000346CE"/>
    <w:rsid w:val="00034866"/>
    <w:rsid w:val="0003493C"/>
    <w:rsid w:val="000361A9"/>
    <w:rsid w:val="00036B56"/>
    <w:rsid w:val="00036FB1"/>
    <w:rsid w:val="00040045"/>
    <w:rsid w:val="00040A3C"/>
    <w:rsid w:val="0004495F"/>
    <w:rsid w:val="0004540E"/>
    <w:rsid w:val="00045691"/>
    <w:rsid w:val="00045CB9"/>
    <w:rsid w:val="00045E09"/>
    <w:rsid w:val="00045E6B"/>
    <w:rsid w:val="0004702F"/>
    <w:rsid w:val="000470FE"/>
    <w:rsid w:val="00047BEB"/>
    <w:rsid w:val="0005069C"/>
    <w:rsid w:val="00051588"/>
    <w:rsid w:val="00053A9C"/>
    <w:rsid w:val="00053FF8"/>
    <w:rsid w:val="00056254"/>
    <w:rsid w:val="0005735C"/>
    <w:rsid w:val="00060C1C"/>
    <w:rsid w:val="000612D5"/>
    <w:rsid w:val="00063951"/>
    <w:rsid w:val="00063C2D"/>
    <w:rsid w:val="000640C8"/>
    <w:rsid w:val="0006463A"/>
    <w:rsid w:val="00064708"/>
    <w:rsid w:val="000650FA"/>
    <w:rsid w:val="0006610C"/>
    <w:rsid w:val="000678ED"/>
    <w:rsid w:val="00067FF8"/>
    <w:rsid w:val="000715EA"/>
    <w:rsid w:val="00071FDA"/>
    <w:rsid w:val="000730A5"/>
    <w:rsid w:val="000737D4"/>
    <w:rsid w:val="00073F3B"/>
    <w:rsid w:val="00074B17"/>
    <w:rsid w:val="00075723"/>
    <w:rsid w:val="0007754E"/>
    <w:rsid w:val="000776F5"/>
    <w:rsid w:val="00080018"/>
    <w:rsid w:val="0008081B"/>
    <w:rsid w:val="00080BE0"/>
    <w:rsid w:val="00083A31"/>
    <w:rsid w:val="0008410C"/>
    <w:rsid w:val="00084B14"/>
    <w:rsid w:val="0008542A"/>
    <w:rsid w:val="00086351"/>
    <w:rsid w:val="00087AEB"/>
    <w:rsid w:val="00090B5D"/>
    <w:rsid w:val="00093366"/>
    <w:rsid w:val="00094B7F"/>
    <w:rsid w:val="00096A51"/>
    <w:rsid w:val="00097232"/>
    <w:rsid w:val="000A02C3"/>
    <w:rsid w:val="000A2124"/>
    <w:rsid w:val="000A25D2"/>
    <w:rsid w:val="000A477D"/>
    <w:rsid w:val="000B071A"/>
    <w:rsid w:val="000B087E"/>
    <w:rsid w:val="000B3D17"/>
    <w:rsid w:val="000B3FFD"/>
    <w:rsid w:val="000B4C8E"/>
    <w:rsid w:val="000B525D"/>
    <w:rsid w:val="000B5C10"/>
    <w:rsid w:val="000B76C5"/>
    <w:rsid w:val="000C0C7E"/>
    <w:rsid w:val="000C13FA"/>
    <w:rsid w:val="000C1E84"/>
    <w:rsid w:val="000C22D7"/>
    <w:rsid w:val="000C27EF"/>
    <w:rsid w:val="000C2A6A"/>
    <w:rsid w:val="000C4453"/>
    <w:rsid w:val="000C54E7"/>
    <w:rsid w:val="000C5ECF"/>
    <w:rsid w:val="000C5ED5"/>
    <w:rsid w:val="000C6376"/>
    <w:rsid w:val="000C7687"/>
    <w:rsid w:val="000C79E0"/>
    <w:rsid w:val="000D14E3"/>
    <w:rsid w:val="000D2D89"/>
    <w:rsid w:val="000D38E7"/>
    <w:rsid w:val="000D3E19"/>
    <w:rsid w:val="000D754F"/>
    <w:rsid w:val="000E1E4C"/>
    <w:rsid w:val="000E2ABD"/>
    <w:rsid w:val="000E2BBD"/>
    <w:rsid w:val="000E3306"/>
    <w:rsid w:val="000E339B"/>
    <w:rsid w:val="000E36F3"/>
    <w:rsid w:val="000E5560"/>
    <w:rsid w:val="000F0227"/>
    <w:rsid w:val="000F1EC3"/>
    <w:rsid w:val="000F2FD3"/>
    <w:rsid w:val="000F33C1"/>
    <w:rsid w:val="000F3B3D"/>
    <w:rsid w:val="000F42CD"/>
    <w:rsid w:val="000F4C0D"/>
    <w:rsid w:val="000F4EF1"/>
    <w:rsid w:val="000F674C"/>
    <w:rsid w:val="000F6CF9"/>
    <w:rsid w:val="000F7F7F"/>
    <w:rsid w:val="001006AB"/>
    <w:rsid w:val="00105367"/>
    <w:rsid w:val="001054ED"/>
    <w:rsid w:val="00105CA5"/>
    <w:rsid w:val="001066BD"/>
    <w:rsid w:val="0011119F"/>
    <w:rsid w:val="00112198"/>
    <w:rsid w:val="0011418E"/>
    <w:rsid w:val="00114F11"/>
    <w:rsid w:val="00117CB8"/>
    <w:rsid w:val="00121B9D"/>
    <w:rsid w:val="00122D3A"/>
    <w:rsid w:val="00123100"/>
    <w:rsid w:val="00123334"/>
    <w:rsid w:val="00123C17"/>
    <w:rsid w:val="001243D5"/>
    <w:rsid w:val="00126B79"/>
    <w:rsid w:val="0012753E"/>
    <w:rsid w:val="00127FEF"/>
    <w:rsid w:val="00130C78"/>
    <w:rsid w:val="00130E40"/>
    <w:rsid w:val="00131EB1"/>
    <w:rsid w:val="0013381E"/>
    <w:rsid w:val="00134BC1"/>
    <w:rsid w:val="00134E13"/>
    <w:rsid w:val="00135E5E"/>
    <w:rsid w:val="001376AE"/>
    <w:rsid w:val="00137AD7"/>
    <w:rsid w:val="00137FA5"/>
    <w:rsid w:val="00141182"/>
    <w:rsid w:val="00141538"/>
    <w:rsid w:val="00143473"/>
    <w:rsid w:val="00143F3D"/>
    <w:rsid w:val="00144672"/>
    <w:rsid w:val="00144E6E"/>
    <w:rsid w:val="001455BC"/>
    <w:rsid w:val="00145A89"/>
    <w:rsid w:val="00145CEA"/>
    <w:rsid w:val="001462FB"/>
    <w:rsid w:val="0014673F"/>
    <w:rsid w:val="001469DE"/>
    <w:rsid w:val="00150A97"/>
    <w:rsid w:val="00150C9C"/>
    <w:rsid w:val="00154A91"/>
    <w:rsid w:val="00155A89"/>
    <w:rsid w:val="00155DEB"/>
    <w:rsid w:val="0015629E"/>
    <w:rsid w:val="00156AF8"/>
    <w:rsid w:val="00157FA0"/>
    <w:rsid w:val="00160A84"/>
    <w:rsid w:val="00161040"/>
    <w:rsid w:val="00161F52"/>
    <w:rsid w:val="001631DE"/>
    <w:rsid w:val="0016323C"/>
    <w:rsid w:val="001635BF"/>
    <w:rsid w:val="001636E4"/>
    <w:rsid w:val="00165FF1"/>
    <w:rsid w:val="00167BF4"/>
    <w:rsid w:val="0017042B"/>
    <w:rsid w:val="00170EEA"/>
    <w:rsid w:val="0017107C"/>
    <w:rsid w:val="00171D63"/>
    <w:rsid w:val="001723CE"/>
    <w:rsid w:val="0017246E"/>
    <w:rsid w:val="00172691"/>
    <w:rsid w:val="00172AD1"/>
    <w:rsid w:val="00173064"/>
    <w:rsid w:val="001730B8"/>
    <w:rsid w:val="0017317F"/>
    <w:rsid w:val="0017371D"/>
    <w:rsid w:val="001766A1"/>
    <w:rsid w:val="00177307"/>
    <w:rsid w:val="00177D4E"/>
    <w:rsid w:val="00180B8A"/>
    <w:rsid w:val="00181801"/>
    <w:rsid w:val="001860F5"/>
    <w:rsid w:val="00186E89"/>
    <w:rsid w:val="00191664"/>
    <w:rsid w:val="00192E25"/>
    <w:rsid w:val="00195A0C"/>
    <w:rsid w:val="00195DCA"/>
    <w:rsid w:val="00195EE8"/>
    <w:rsid w:val="00196177"/>
    <w:rsid w:val="00197203"/>
    <w:rsid w:val="00197289"/>
    <w:rsid w:val="001A0753"/>
    <w:rsid w:val="001A13AD"/>
    <w:rsid w:val="001A227A"/>
    <w:rsid w:val="001A2582"/>
    <w:rsid w:val="001A457A"/>
    <w:rsid w:val="001A5F01"/>
    <w:rsid w:val="001A6B12"/>
    <w:rsid w:val="001A6F14"/>
    <w:rsid w:val="001A751E"/>
    <w:rsid w:val="001B0B75"/>
    <w:rsid w:val="001B6A73"/>
    <w:rsid w:val="001B6D2A"/>
    <w:rsid w:val="001B7DE9"/>
    <w:rsid w:val="001C1132"/>
    <w:rsid w:val="001C14F1"/>
    <w:rsid w:val="001C1E90"/>
    <w:rsid w:val="001C376A"/>
    <w:rsid w:val="001C3F96"/>
    <w:rsid w:val="001C4180"/>
    <w:rsid w:val="001C5936"/>
    <w:rsid w:val="001C59BF"/>
    <w:rsid w:val="001C70C8"/>
    <w:rsid w:val="001D028C"/>
    <w:rsid w:val="001D17B6"/>
    <w:rsid w:val="001D30DB"/>
    <w:rsid w:val="001D36DF"/>
    <w:rsid w:val="001D3C62"/>
    <w:rsid w:val="001D435E"/>
    <w:rsid w:val="001D742D"/>
    <w:rsid w:val="001E0CED"/>
    <w:rsid w:val="001E14DD"/>
    <w:rsid w:val="001E262E"/>
    <w:rsid w:val="001E2C1D"/>
    <w:rsid w:val="001E2E34"/>
    <w:rsid w:val="001E3C3B"/>
    <w:rsid w:val="001E5368"/>
    <w:rsid w:val="001E5F13"/>
    <w:rsid w:val="001F0CC4"/>
    <w:rsid w:val="001F530E"/>
    <w:rsid w:val="001F6AA4"/>
    <w:rsid w:val="002000F8"/>
    <w:rsid w:val="002006DE"/>
    <w:rsid w:val="00200ECD"/>
    <w:rsid w:val="002019CC"/>
    <w:rsid w:val="00201A06"/>
    <w:rsid w:val="00201D87"/>
    <w:rsid w:val="00202DD6"/>
    <w:rsid w:val="0020342C"/>
    <w:rsid w:val="002037DB"/>
    <w:rsid w:val="002038AD"/>
    <w:rsid w:val="00204A48"/>
    <w:rsid w:val="00204F55"/>
    <w:rsid w:val="00207C5E"/>
    <w:rsid w:val="00207DC0"/>
    <w:rsid w:val="0021002A"/>
    <w:rsid w:val="002118DD"/>
    <w:rsid w:val="00211C87"/>
    <w:rsid w:val="0021241B"/>
    <w:rsid w:val="00215A96"/>
    <w:rsid w:val="00216AB9"/>
    <w:rsid w:val="00220A6B"/>
    <w:rsid w:val="00222550"/>
    <w:rsid w:val="00222854"/>
    <w:rsid w:val="00222BB9"/>
    <w:rsid w:val="00222ED0"/>
    <w:rsid w:val="002232E5"/>
    <w:rsid w:val="0022469A"/>
    <w:rsid w:val="002246DF"/>
    <w:rsid w:val="002262E3"/>
    <w:rsid w:val="00226B9C"/>
    <w:rsid w:val="0023044C"/>
    <w:rsid w:val="00231FCE"/>
    <w:rsid w:val="002337B9"/>
    <w:rsid w:val="0023423A"/>
    <w:rsid w:val="002345A5"/>
    <w:rsid w:val="00234CB3"/>
    <w:rsid w:val="002355A1"/>
    <w:rsid w:val="00235977"/>
    <w:rsid w:val="00235E24"/>
    <w:rsid w:val="002379BC"/>
    <w:rsid w:val="00237A0D"/>
    <w:rsid w:val="002408A2"/>
    <w:rsid w:val="0024350E"/>
    <w:rsid w:val="002443D1"/>
    <w:rsid w:val="00246BDF"/>
    <w:rsid w:val="0024751B"/>
    <w:rsid w:val="00247FF9"/>
    <w:rsid w:val="00251186"/>
    <w:rsid w:val="00252AE5"/>
    <w:rsid w:val="00252DA8"/>
    <w:rsid w:val="0025594A"/>
    <w:rsid w:val="00255A97"/>
    <w:rsid w:val="00257824"/>
    <w:rsid w:val="00257C26"/>
    <w:rsid w:val="00260989"/>
    <w:rsid w:val="00261606"/>
    <w:rsid w:val="00262448"/>
    <w:rsid w:val="00262AFA"/>
    <w:rsid w:val="00263E2C"/>
    <w:rsid w:val="00263F18"/>
    <w:rsid w:val="0026507B"/>
    <w:rsid w:val="00266271"/>
    <w:rsid w:val="002675D7"/>
    <w:rsid w:val="002675FE"/>
    <w:rsid w:val="00267AED"/>
    <w:rsid w:val="0027263A"/>
    <w:rsid w:val="00272E1B"/>
    <w:rsid w:val="002750C0"/>
    <w:rsid w:val="00276A1F"/>
    <w:rsid w:val="00277E52"/>
    <w:rsid w:val="00280F17"/>
    <w:rsid w:val="0028214B"/>
    <w:rsid w:val="002843A0"/>
    <w:rsid w:val="0028565D"/>
    <w:rsid w:val="00285972"/>
    <w:rsid w:val="00286AC4"/>
    <w:rsid w:val="00287080"/>
    <w:rsid w:val="0028779C"/>
    <w:rsid w:val="002877CA"/>
    <w:rsid w:val="00290032"/>
    <w:rsid w:val="002901A9"/>
    <w:rsid w:val="00292A78"/>
    <w:rsid w:val="00293500"/>
    <w:rsid w:val="002944C8"/>
    <w:rsid w:val="00295C0C"/>
    <w:rsid w:val="0029697E"/>
    <w:rsid w:val="002A04D8"/>
    <w:rsid w:val="002A0678"/>
    <w:rsid w:val="002A1433"/>
    <w:rsid w:val="002A258F"/>
    <w:rsid w:val="002A4594"/>
    <w:rsid w:val="002A45D6"/>
    <w:rsid w:val="002A489D"/>
    <w:rsid w:val="002A4B58"/>
    <w:rsid w:val="002A6701"/>
    <w:rsid w:val="002B0601"/>
    <w:rsid w:val="002B0772"/>
    <w:rsid w:val="002B28C8"/>
    <w:rsid w:val="002B2F05"/>
    <w:rsid w:val="002B4132"/>
    <w:rsid w:val="002B464A"/>
    <w:rsid w:val="002B5AEF"/>
    <w:rsid w:val="002B71A8"/>
    <w:rsid w:val="002B7A62"/>
    <w:rsid w:val="002C029D"/>
    <w:rsid w:val="002C0A2B"/>
    <w:rsid w:val="002C0F14"/>
    <w:rsid w:val="002C1152"/>
    <w:rsid w:val="002C1AC6"/>
    <w:rsid w:val="002C24C8"/>
    <w:rsid w:val="002C401B"/>
    <w:rsid w:val="002C5100"/>
    <w:rsid w:val="002C5CF1"/>
    <w:rsid w:val="002C6074"/>
    <w:rsid w:val="002C6D72"/>
    <w:rsid w:val="002C7154"/>
    <w:rsid w:val="002D018E"/>
    <w:rsid w:val="002D0581"/>
    <w:rsid w:val="002D1542"/>
    <w:rsid w:val="002D16D4"/>
    <w:rsid w:val="002D3277"/>
    <w:rsid w:val="002D4079"/>
    <w:rsid w:val="002D504F"/>
    <w:rsid w:val="002D6705"/>
    <w:rsid w:val="002D70AE"/>
    <w:rsid w:val="002D76B7"/>
    <w:rsid w:val="002E05A6"/>
    <w:rsid w:val="002E119B"/>
    <w:rsid w:val="002E1F03"/>
    <w:rsid w:val="002E2358"/>
    <w:rsid w:val="002E461B"/>
    <w:rsid w:val="002E476F"/>
    <w:rsid w:val="002E4B99"/>
    <w:rsid w:val="002E53B6"/>
    <w:rsid w:val="002F030C"/>
    <w:rsid w:val="002F10E8"/>
    <w:rsid w:val="002F1288"/>
    <w:rsid w:val="002F4F30"/>
    <w:rsid w:val="002F5767"/>
    <w:rsid w:val="002F58C0"/>
    <w:rsid w:val="002F7BAC"/>
    <w:rsid w:val="00300065"/>
    <w:rsid w:val="0030099B"/>
    <w:rsid w:val="00300FA7"/>
    <w:rsid w:val="00301528"/>
    <w:rsid w:val="00303573"/>
    <w:rsid w:val="003037F3"/>
    <w:rsid w:val="003039AE"/>
    <w:rsid w:val="003048BE"/>
    <w:rsid w:val="00305BDC"/>
    <w:rsid w:val="00305D55"/>
    <w:rsid w:val="0030607E"/>
    <w:rsid w:val="0030608F"/>
    <w:rsid w:val="003063AF"/>
    <w:rsid w:val="0030693A"/>
    <w:rsid w:val="0030718E"/>
    <w:rsid w:val="003105ED"/>
    <w:rsid w:val="003163A7"/>
    <w:rsid w:val="00316EA0"/>
    <w:rsid w:val="003174A5"/>
    <w:rsid w:val="00320F57"/>
    <w:rsid w:val="00321153"/>
    <w:rsid w:val="00321709"/>
    <w:rsid w:val="00321F8D"/>
    <w:rsid w:val="00322322"/>
    <w:rsid w:val="00322887"/>
    <w:rsid w:val="00322A93"/>
    <w:rsid w:val="00322B25"/>
    <w:rsid w:val="00323624"/>
    <w:rsid w:val="003303BB"/>
    <w:rsid w:val="003306E0"/>
    <w:rsid w:val="00330C46"/>
    <w:rsid w:val="003317C2"/>
    <w:rsid w:val="00331AC1"/>
    <w:rsid w:val="00332AF5"/>
    <w:rsid w:val="00333C64"/>
    <w:rsid w:val="003343D4"/>
    <w:rsid w:val="003344C1"/>
    <w:rsid w:val="00337E3A"/>
    <w:rsid w:val="00337E62"/>
    <w:rsid w:val="003403FC"/>
    <w:rsid w:val="00340F1F"/>
    <w:rsid w:val="00343237"/>
    <w:rsid w:val="003451BB"/>
    <w:rsid w:val="003456C0"/>
    <w:rsid w:val="00345760"/>
    <w:rsid w:val="0034760E"/>
    <w:rsid w:val="0034766A"/>
    <w:rsid w:val="003520C8"/>
    <w:rsid w:val="003522DF"/>
    <w:rsid w:val="00352920"/>
    <w:rsid w:val="0035369D"/>
    <w:rsid w:val="00353E95"/>
    <w:rsid w:val="00355291"/>
    <w:rsid w:val="00355B69"/>
    <w:rsid w:val="00357F86"/>
    <w:rsid w:val="003600E0"/>
    <w:rsid w:val="003601D4"/>
    <w:rsid w:val="00360408"/>
    <w:rsid w:val="00361001"/>
    <w:rsid w:val="00361193"/>
    <w:rsid w:val="00361D2C"/>
    <w:rsid w:val="00364981"/>
    <w:rsid w:val="00365A02"/>
    <w:rsid w:val="00366D5B"/>
    <w:rsid w:val="00367EB8"/>
    <w:rsid w:val="0037054A"/>
    <w:rsid w:val="00370555"/>
    <w:rsid w:val="003708CB"/>
    <w:rsid w:val="00370952"/>
    <w:rsid w:val="003721BD"/>
    <w:rsid w:val="00373909"/>
    <w:rsid w:val="00373FF1"/>
    <w:rsid w:val="00374097"/>
    <w:rsid w:val="00374232"/>
    <w:rsid w:val="00374F56"/>
    <w:rsid w:val="00374FBF"/>
    <w:rsid w:val="0037712E"/>
    <w:rsid w:val="0038033D"/>
    <w:rsid w:val="003823AD"/>
    <w:rsid w:val="003843D5"/>
    <w:rsid w:val="00385778"/>
    <w:rsid w:val="003866EC"/>
    <w:rsid w:val="00387440"/>
    <w:rsid w:val="0039097A"/>
    <w:rsid w:val="00390C4C"/>
    <w:rsid w:val="003924C4"/>
    <w:rsid w:val="00396592"/>
    <w:rsid w:val="0039682D"/>
    <w:rsid w:val="003A0B89"/>
    <w:rsid w:val="003A148A"/>
    <w:rsid w:val="003A1AD7"/>
    <w:rsid w:val="003A2E13"/>
    <w:rsid w:val="003A2FEC"/>
    <w:rsid w:val="003A5D24"/>
    <w:rsid w:val="003A6653"/>
    <w:rsid w:val="003A67BD"/>
    <w:rsid w:val="003A7842"/>
    <w:rsid w:val="003B0872"/>
    <w:rsid w:val="003B1310"/>
    <w:rsid w:val="003B2508"/>
    <w:rsid w:val="003B5E74"/>
    <w:rsid w:val="003B62C2"/>
    <w:rsid w:val="003B6A4D"/>
    <w:rsid w:val="003B6B48"/>
    <w:rsid w:val="003B799A"/>
    <w:rsid w:val="003B7CA1"/>
    <w:rsid w:val="003C3052"/>
    <w:rsid w:val="003C3A4F"/>
    <w:rsid w:val="003C4886"/>
    <w:rsid w:val="003D1B5F"/>
    <w:rsid w:val="003D40B6"/>
    <w:rsid w:val="003D58AA"/>
    <w:rsid w:val="003D60BD"/>
    <w:rsid w:val="003D654B"/>
    <w:rsid w:val="003E0622"/>
    <w:rsid w:val="003E09A5"/>
    <w:rsid w:val="003E1EA1"/>
    <w:rsid w:val="003E294C"/>
    <w:rsid w:val="003E2E72"/>
    <w:rsid w:val="003E3FBD"/>
    <w:rsid w:val="003E4CCA"/>
    <w:rsid w:val="003E5256"/>
    <w:rsid w:val="003E79A4"/>
    <w:rsid w:val="003F059F"/>
    <w:rsid w:val="003F0913"/>
    <w:rsid w:val="003F197E"/>
    <w:rsid w:val="003F3574"/>
    <w:rsid w:val="003F4284"/>
    <w:rsid w:val="003F4FD9"/>
    <w:rsid w:val="003F7852"/>
    <w:rsid w:val="003F7971"/>
    <w:rsid w:val="0040006B"/>
    <w:rsid w:val="004005C0"/>
    <w:rsid w:val="0040126D"/>
    <w:rsid w:val="00403694"/>
    <w:rsid w:val="004038C6"/>
    <w:rsid w:val="00405A98"/>
    <w:rsid w:val="00407F80"/>
    <w:rsid w:val="00410827"/>
    <w:rsid w:val="00410FF8"/>
    <w:rsid w:val="00412DA1"/>
    <w:rsid w:val="00413DFE"/>
    <w:rsid w:val="00414A43"/>
    <w:rsid w:val="00415B0D"/>
    <w:rsid w:val="00415BCE"/>
    <w:rsid w:val="00416050"/>
    <w:rsid w:val="0041768A"/>
    <w:rsid w:val="00420C0C"/>
    <w:rsid w:val="00420E68"/>
    <w:rsid w:val="00421E35"/>
    <w:rsid w:val="00422B33"/>
    <w:rsid w:val="00424840"/>
    <w:rsid w:val="00424E8B"/>
    <w:rsid w:val="00425FD8"/>
    <w:rsid w:val="00426642"/>
    <w:rsid w:val="0042727A"/>
    <w:rsid w:val="0043067F"/>
    <w:rsid w:val="0043294E"/>
    <w:rsid w:val="004336F8"/>
    <w:rsid w:val="00433D50"/>
    <w:rsid w:val="00433FE2"/>
    <w:rsid w:val="004351D3"/>
    <w:rsid w:val="004353FA"/>
    <w:rsid w:val="00435575"/>
    <w:rsid w:val="004357B8"/>
    <w:rsid w:val="00437457"/>
    <w:rsid w:val="00437B88"/>
    <w:rsid w:val="00437C29"/>
    <w:rsid w:val="00437D0F"/>
    <w:rsid w:val="00440086"/>
    <w:rsid w:val="00441A04"/>
    <w:rsid w:val="004421A2"/>
    <w:rsid w:val="00443426"/>
    <w:rsid w:val="00443A0C"/>
    <w:rsid w:val="004445A9"/>
    <w:rsid w:val="00444EE4"/>
    <w:rsid w:val="004475EF"/>
    <w:rsid w:val="00447B24"/>
    <w:rsid w:val="00451391"/>
    <w:rsid w:val="004528D1"/>
    <w:rsid w:val="00453310"/>
    <w:rsid w:val="004574F0"/>
    <w:rsid w:val="00461BBD"/>
    <w:rsid w:val="004625E8"/>
    <w:rsid w:val="00462C10"/>
    <w:rsid w:val="0046364B"/>
    <w:rsid w:val="00463D5B"/>
    <w:rsid w:val="00464091"/>
    <w:rsid w:val="004645A4"/>
    <w:rsid w:val="00464E03"/>
    <w:rsid w:val="004651EF"/>
    <w:rsid w:val="00465C54"/>
    <w:rsid w:val="00466395"/>
    <w:rsid w:val="0046771E"/>
    <w:rsid w:val="00467A44"/>
    <w:rsid w:val="00467EED"/>
    <w:rsid w:val="004700BA"/>
    <w:rsid w:val="00470675"/>
    <w:rsid w:val="00471476"/>
    <w:rsid w:val="00472527"/>
    <w:rsid w:val="004727D1"/>
    <w:rsid w:val="00474A65"/>
    <w:rsid w:val="00474C8F"/>
    <w:rsid w:val="00475378"/>
    <w:rsid w:val="0047646D"/>
    <w:rsid w:val="00477933"/>
    <w:rsid w:val="00480E76"/>
    <w:rsid w:val="004814E6"/>
    <w:rsid w:val="00490779"/>
    <w:rsid w:val="00490A63"/>
    <w:rsid w:val="00490E4B"/>
    <w:rsid w:val="0049114F"/>
    <w:rsid w:val="004916E2"/>
    <w:rsid w:val="00492AA2"/>
    <w:rsid w:val="0049395C"/>
    <w:rsid w:val="004939E7"/>
    <w:rsid w:val="004939EE"/>
    <w:rsid w:val="00493BE2"/>
    <w:rsid w:val="00495BE2"/>
    <w:rsid w:val="004963C2"/>
    <w:rsid w:val="00497D63"/>
    <w:rsid w:val="004A1865"/>
    <w:rsid w:val="004A27C0"/>
    <w:rsid w:val="004A6556"/>
    <w:rsid w:val="004B0D40"/>
    <w:rsid w:val="004B0DC3"/>
    <w:rsid w:val="004B272E"/>
    <w:rsid w:val="004B47A7"/>
    <w:rsid w:val="004B4D40"/>
    <w:rsid w:val="004B4FE4"/>
    <w:rsid w:val="004B5415"/>
    <w:rsid w:val="004C02D2"/>
    <w:rsid w:val="004C1798"/>
    <w:rsid w:val="004C1FEF"/>
    <w:rsid w:val="004C29A1"/>
    <w:rsid w:val="004C5011"/>
    <w:rsid w:val="004C65D6"/>
    <w:rsid w:val="004D07CB"/>
    <w:rsid w:val="004D0A26"/>
    <w:rsid w:val="004D0DC8"/>
    <w:rsid w:val="004D2C65"/>
    <w:rsid w:val="004D3024"/>
    <w:rsid w:val="004D3499"/>
    <w:rsid w:val="004D4DA7"/>
    <w:rsid w:val="004D4F28"/>
    <w:rsid w:val="004D5E65"/>
    <w:rsid w:val="004D64FE"/>
    <w:rsid w:val="004D712C"/>
    <w:rsid w:val="004E013D"/>
    <w:rsid w:val="004E13AF"/>
    <w:rsid w:val="004E19B4"/>
    <w:rsid w:val="004E1C84"/>
    <w:rsid w:val="004E24BF"/>
    <w:rsid w:val="004E3FBC"/>
    <w:rsid w:val="004E4D6C"/>
    <w:rsid w:val="004E6629"/>
    <w:rsid w:val="004E6964"/>
    <w:rsid w:val="004F1603"/>
    <w:rsid w:val="004F1D27"/>
    <w:rsid w:val="004F2EB1"/>
    <w:rsid w:val="004F2EB5"/>
    <w:rsid w:val="004F3A37"/>
    <w:rsid w:val="004F3E9E"/>
    <w:rsid w:val="004F4376"/>
    <w:rsid w:val="004F5592"/>
    <w:rsid w:val="004F56D2"/>
    <w:rsid w:val="004F6159"/>
    <w:rsid w:val="004F7BC8"/>
    <w:rsid w:val="004F7CA7"/>
    <w:rsid w:val="0050029C"/>
    <w:rsid w:val="00501066"/>
    <w:rsid w:val="00502F9B"/>
    <w:rsid w:val="005035A1"/>
    <w:rsid w:val="0050375C"/>
    <w:rsid w:val="00504046"/>
    <w:rsid w:val="005053C8"/>
    <w:rsid w:val="005061C6"/>
    <w:rsid w:val="005067B6"/>
    <w:rsid w:val="00507233"/>
    <w:rsid w:val="005076E9"/>
    <w:rsid w:val="00512B66"/>
    <w:rsid w:val="00512D6E"/>
    <w:rsid w:val="005136B1"/>
    <w:rsid w:val="00514680"/>
    <w:rsid w:val="005151F5"/>
    <w:rsid w:val="0051532C"/>
    <w:rsid w:val="00516C94"/>
    <w:rsid w:val="00517FDE"/>
    <w:rsid w:val="0052000E"/>
    <w:rsid w:val="00521C6D"/>
    <w:rsid w:val="005221AD"/>
    <w:rsid w:val="00522C2D"/>
    <w:rsid w:val="00523FF5"/>
    <w:rsid w:val="00524B1D"/>
    <w:rsid w:val="0052573D"/>
    <w:rsid w:val="00525B91"/>
    <w:rsid w:val="0053021B"/>
    <w:rsid w:val="0053090A"/>
    <w:rsid w:val="00530DCB"/>
    <w:rsid w:val="00532B13"/>
    <w:rsid w:val="00535269"/>
    <w:rsid w:val="005355D8"/>
    <w:rsid w:val="00535ED7"/>
    <w:rsid w:val="0053610B"/>
    <w:rsid w:val="005422C7"/>
    <w:rsid w:val="00542AF9"/>
    <w:rsid w:val="005431C4"/>
    <w:rsid w:val="00543BA2"/>
    <w:rsid w:val="005445E5"/>
    <w:rsid w:val="00545264"/>
    <w:rsid w:val="005464C0"/>
    <w:rsid w:val="0054684C"/>
    <w:rsid w:val="005476FE"/>
    <w:rsid w:val="00547FDD"/>
    <w:rsid w:val="00550A3C"/>
    <w:rsid w:val="00551E09"/>
    <w:rsid w:val="005531C9"/>
    <w:rsid w:val="00554C58"/>
    <w:rsid w:val="0055715E"/>
    <w:rsid w:val="00560E5B"/>
    <w:rsid w:val="005624A6"/>
    <w:rsid w:val="00563A1A"/>
    <w:rsid w:val="00563CE2"/>
    <w:rsid w:val="00565EF4"/>
    <w:rsid w:val="005679FA"/>
    <w:rsid w:val="00567C2B"/>
    <w:rsid w:val="00572020"/>
    <w:rsid w:val="005749C5"/>
    <w:rsid w:val="00574B76"/>
    <w:rsid w:val="00575194"/>
    <w:rsid w:val="005752BC"/>
    <w:rsid w:val="005766AB"/>
    <w:rsid w:val="00576A7F"/>
    <w:rsid w:val="00580460"/>
    <w:rsid w:val="00580FA0"/>
    <w:rsid w:val="00582975"/>
    <w:rsid w:val="005829E6"/>
    <w:rsid w:val="00583DF9"/>
    <w:rsid w:val="00585497"/>
    <w:rsid w:val="00585683"/>
    <w:rsid w:val="00585888"/>
    <w:rsid w:val="00591842"/>
    <w:rsid w:val="00592164"/>
    <w:rsid w:val="005934BA"/>
    <w:rsid w:val="005A02CF"/>
    <w:rsid w:val="005A26DE"/>
    <w:rsid w:val="005A3A0A"/>
    <w:rsid w:val="005A4A3C"/>
    <w:rsid w:val="005A509B"/>
    <w:rsid w:val="005A5E02"/>
    <w:rsid w:val="005A61F5"/>
    <w:rsid w:val="005A6865"/>
    <w:rsid w:val="005A76B0"/>
    <w:rsid w:val="005B0799"/>
    <w:rsid w:val="005B0ABB"/>
    <w:rsid w:val="005B1D2A"/>
    <w:rsid w:val="005B3753"/>
    <w:rsid w:val="005B49CB"/>
    <w:rsid w:val="005B4DE4"/>
    <w:rsid w:val="005B5192"/>
    <w:rsid w:val="005B5EDF"/>
    <w:rsid w:val="005B5F0B"/>
    <w:rsid w:val="005B6150"/>
    <w:rsid w:val="005B645C"/>
    <w:rsid w:val="005B6D38"/>
    <w:rsid w:val="005B7824"/>
    <w:rsid w:val="005B7BA3"/>
    <w:rsid w:val="005B7F0E"/>
    <w:rsid w:val="005C0023"/>
    <w:rsid w:val="005C05E1"/>
    <w:rsid w:val="005C16D5"/>
    <w:rsid w:val="005C191E"/>
    <w:rsid w:val="005C26B3"/>
    <w:rsid w:val="005C4362"/>
    <w:rsid w:val="005C5B1C"/>
    <w:rsid w:val="005C7C1D"/>
    <w:rsid w:val="005D1916"/>
    <w:rsid w:val="005D1AB8"/>
    <w:rsid w:val="005D2383"/>
    <w:rsid w:val="005D3229"/>
    <w:rsid w:val="005D362A"/>
    <w:rsid w:val="005D5811"/>
    <w:rsid w:val="005D6322"/>
    <w:rsid w:val="005D6722"/>
    <w:rsid w:val="005D6D96"/>
    <w:rsid w:val="005D71B0"/>
    <w:rsid w:val="005D7F90"/>
    <w:rsid w:val="005E092E"/>
    <w:rsid w:val="005E1524"/>
    <w:rsid w:val="005E199A"/>
    <w:rsid w:val="005E2B1A"/>
    <w:rsid w:val="005E4427"/>
    <w:rsid w:val="005E568E"/>
    <w:rsid w:val="005E5B84"/>
    <w:rsid w:val="005F0978"/>
    <w:rsid w:val="005F2A59"/>
    <w:rsid w:val="005F387D"/>
    <w:rsid w:val="005F3AA0"/>
    <w:rsid w:val="005F51A7"/>
    <w:rsid w:val="005F625C"/>
    <w:rsid w:val="006005C2"/>
    <w:rsid w:val="006061FB"/>
    <w:rsid w:val="00606A39"/>
    <w:rsid w:val="00607054"/>
    <w:rsid w:val="006072E5"/>
    <w:rsid w:val="00607377"/>
    <w:rsid w:val="00610C85"/>
    <w:rsid w:val="00613DB1"/>
    <w:rsid w:val="00613E41"/>
    <w:rsid w:val="006144A0"/>
    <w:rsid w:val="0061502E"/>
    <w:rsid w:val="00616370"/>
    <w:rsid w:val="0061799E"/>
    <w:rsid w:val="00617A55"/>
    <w:rsid w:val="00620067"/>
    <w:rsid w:val="00621EEF"/>
    <w:rsid w:val="00622146"/>
    <w:rsid w:val="006224C5"/>
    <w:rsid w:val="00626FA3"/>
    <w:rsid w:val="006272CC"/>
    <w:rsid w:val="0063054C"/>
    <w:rsid w:val="00630920"/>
    <w:rsid w:val="00633BD8"/>
    <w:rsid w:val="00634485"/>
    <w:rsid w:val="006359D3"/>
    <w:rsid w:val="00635AFA"/>
    <w:rsid w:val="00635FCA"/>
    <w:rsid w:val="0063670B"/>
    <w:rsid w:val="006375F8"/>
    <w:rsid w:val="006416E8"/>
    <w:rsid w:val="00643AA3"/>
    <w:rsid w:val="00644A6A"/>
    <w:rsid w:val="00646D4E"/>
    <w:rsid w:val="006470DD"/>
    <w:rsid w:val="006472C7"/>
    <w:rsid w:val="006501C3"/>
    <w:rsid w:val="00650A30"/>
    <w:rsid w:val="00651163"/>
    <w:rsid w:val="00652A78"/>
    <w:rsid w:val="0065354B"/>
    <w:rsid w:val="00653819"/>
    <w:rsid w:val="006544C7"/>
    <w:rsid w:val="006544DF"/>
    <w:rsid w:val="006555C1"/>
    <w:rsid w:val="00656E8D"/>
    <w:rsid w:val="006601FA"/>
    <w:rsid w:val="00662383"/>
    <w:rsid w:val="00663CFE"/>
    <w:rsid w:val="0066428C"/>
    <w:rsid w:val="00666933"/>
    <w:rsid w:val="0067017F"/>
    <w:rsid w:val="00672119"/>
    <w:rsid w:val="006722B8"/>
    <w:rsid w:val="006726D6"/>
    <w:rsid w:val="0067416B"/>
    <w:rsid w:val="00674284"/>
    <w:rsid w:val="006745CE"/>
    <w:rsid w:val="0067539A"/>
    <w:rsid w:val="00676A55"/>
    <w:rsid w:val="00677A38"/>
    <w:rsid w:val="00677B6D"/>
    <w:rsid w:val="00681033"/>
    <w:rsid w:val="006817DF"/>
    <w:rsid w:val="00682379"/>
    <w:rsid w:val="00682A0B"/>
    <w:rsid w:val="00682BE6"/>
    <w:rsid w:val="006838E0"/>
    <w:rsid w:val="00683D84"/>
    <w:rsid w:val="00683FA0"/>
    <w:rsid w:val="006847EA"/>
    <w:rsid w:val="00686695"/>
    <w:rsid w:val="00690A09"/>
    <w:rsid w:val="00691142"/>
    <w:rsid w:val="00692210"/>
    <w:rsid w:val="00694062"/>
    <w:rsid w:val="00694266"/>
    <w:rsid w:val="00694391"/>
    <w:rsid w:val="0069501C"/>
    <w:rsid w:val="0069542C"/>
    <w:rsid w:val="006958B5"/>
    <w:rsid w:val="00696238"/>
    <w:rsid w:val="00696C14"/>
    <w:rsid w:val="00696F6A"/>
    <w:rsid w:val="00697958"/>
    <w:rsid w:val="00697C38"/>
    <w:rsid w:val="006A03F3"/>
    <w:rsid w:val="006A300E"/>
    <w:rsid w:val="006A31E7"/>
    <w:rsid w:val="006A32AB"/>
    <w:rsid w:val="006A3CF1"/>
    <w:rsid w:val="006A4156"/>
    <w:rsid w:val="006A494C"/>
    <w:rsid w:val="006A5255"/>
    <w:rsid w:val="006A5261"/>
    <w:rsid w:val="006A5A7E"/>
    <w:rsid w:val="006A68BB"/>
    <w:rsid w:val="006A7FD3"/>
    <w:rsid w:val="006B00A4"/>
    <w:rsid w:val="006B00FC"/>
    <w:rsid w:val="006B56B7"/>
    <w:rsid w:val="006B5F8E"/>
    <w:rsid w:val="006C0169"/>
    <w:rsid w:val="006C0D96"/>
    <w:rsid w:val="006C1051"/>
    <w:rsid w:val="006C1E29"/>
    <w:rsid w:val="006C4131"/>
    <w:rsid w:val="006C426C"/>
    <w:rsid w:val="006C6367"/>
    <w:rsid w:val="006D027C"/>
    <w:rsid w:val="006D0B3C"/>
    <w:rsid w:val="006D2357"/>
    <w:rsid w:val="006D26C2"/>
    <w:rsid w:val="006D2E3D"/>
    <w:rsid w:val="006D3FD0"/>
    <w:rsid w:val="006D4467"/>
    <w:rsid w:val="006D51DF"/>
    <w:rsid w:val="006D5C1D"/>
    <w:rsid w:val="006D5ECE"/>
    <w:rsid w:val="006D6184"/>
    <w:rsid w:val="006D67EB"/>
    <w:rsid w:val="006D6C41"/>
    <w:rsid w:val="006D6E46"/>
    <w:rsid w:val="006E0D87"/>
    <w:rsid w:val="006E12DD"/>
    <w:rsid w:val="006E362D"/>
    <w:rsid w:val="006E38A6"/>
    <w:rsid w:val="006E5377"/>
    <w:rsid w:val="006E5DB4"/>
    <w:rsid w:val="006E6389"/>
    <w:rsid w:val="006E7D35"/>
    <w:rsid w:val="006F22EA"/>
    <w:rsid w:val="006F2FCE"/>
    <w:rsid w:val="006F30F8"/>
    <w:rsid w:val="006F5BB0"/>
    <w:rsid w:val="006F5C8E"/>
    <w:rsid w:val="006F60AC"/>
    <w:rsid w:val="006F6123"/>
    <w:rsid w:val="006F65B0"/>
    <w:rsid w:val="007015D6"/>
    <w:rsid w:val="00701BCC"/>
    <w:rsid w:val="0070223A"/>
    <w:rsid w:val="00702611"/>
    <w:rsid w:val="007029FB"/>
    <w:rsid w:val="00703124"/>
    <w:rsid w:val="007033CD"/>
    <w:rsid w:val="00703D03"/>
    <w:rsid w:val="00704B19"/>
    <w:rsid w:val="0070703E"/>
    <w:rsid w:val="00707A83"/>
    <w:rsid w:val="00710C59"/>
    <w:rsid w:val="007112AC"/>
    <w:rsid w:val="00711858"/>
    <w:rsid w:val="007121EF"/>
    <w:rsid w:val="007138B8"/>
    <w:rsid w:val="00713DE8"/>
    <w:rsid w:val="007158AE"/>
    <w:rsid w:val="00715B57"/>
    <w:rsid w:val="007164F6"/>
    <w:rsid w:val="007174FB"/>
    <w:rsid w:val="00717710"/>
    <w:rsid w:val="00720150"/>
    <w:rsid w:val="00721B43"/>
    <w:rsid w:val="00726965"/>
    <w:rsid w:val="00727B3C"/>
    <w:rsid w:val="00730672"/>
    <w:rsid w:val="00731B81"/>
    <w:rsid w:val="0073336C"/>
    <w:rsid w:val="007336E7"/>
    <w:rsid w:val="007344A5"/>
    <w:rsid w:val="00734CF2"/>
    <w:rsid w:val="00736721"/>
    <w:rsid w:val="00736AD3"/>
    <w:rsid w:val="00736C06"/>
    <w:rsid w:val="00737778"/>
    <w:rsid w:val="007410CB"/>
    <w:rsid w:val="00741999"/>
    <w:rsid w:val="00742751"/>
    <w:rsid w:val="00744B57"/>
    <w:rsid w:val="00745388"/>
    <w:rsid w:val="0074642B"/>
    <w:rsid w:val="00746476"/>
    <w:rsid w:val="00746E92"/>
    <w:rsid w:val="00746F41"/>
    <w:rsid w:val="00750A9F"/>
    <w:rsid w:val="007511A7"/>
    <w:rsid w:val="00751D9E"/>
    <w:rsid w:val="0075210E"/>
    <w:rsid w:val="00752A2A"/>
    <w:rsid w:val="00753009"/>
    <w:rsid w:val="0075345F"/>
    <w:rsid w:val="00754B9A"/>
    <w:rsid w:val="00755466"/>
    <w:rsid w:val="00755A98"/>
    <w:rsid w:val="0075634A"/>
    <w:rsid w:val="00756654"/>
    <w:rsid w:val="007612C9"/>
    <w:rsid w:val="007614A9"/>
    <w:rsid w:val="007624A4"/>
    <w:rsid w:val="007646DD"/>
    <w:rsid w:val="0076739A"/>
    <w:rsid w:val="00767470"/>
    <w:rsid w:val="0076792D"/>
    <w:rsid w:val="0077033C"/>
    <w:rsid w:val="007718F5"/>
    <w:rsid w:val="00771B74"/>
    <w:rsid w:val="00774722"/>
    <w:rsid w:val="00775258"/>
    <w:rsid w:val="00775C36"/>
    <w:rsid w:val="00781603"/>
    <w:rsid w:val="00781B1A"/>
    <w:rsid w:val="0078268B"/>
    <w:rsid w:val="00782F9E"/>
    <w:rsid w:val="007851F3"/>
    <w:rsid w:val="00785570"/>
    <w:rsid w:val="00785C58"/>
    <w:rsid w:val="00786168"/>
    <w:rsid w:val="007862A2"/>
    <w:rsid w:val="00790CA1"/>
    <w:rsid w:val="00792474"/>
    <w:rsid w:val="00792607"/>
    <w:rsid w:val="007927C0"/>
    <w:rsid w:val="00792C0C"/>
    <w:rsid w:val="00792D2F"/>
    <w:rsid w:val="007944E6"/>
    <w:rsid w:val="00794599"/>
    <w:rsid w:val="007948B9"/>
    <w:rsid w:val="00795666"/>
    <w:rsid w:val="00795F0F"/>
    <w:rsid w:val="007A0A39"/>
    <w:rsid w:val="007A0B06"/>
    <w:rsid w:val="007A0E60"/>
    <w:rsid w:val="007A12B7"/>
    <w:rsid w:val="007A3EF4"/>
    <w:rsid w:val="007A45BB"/>
    <w:rsid w:val="007A4F25"/>
    <w:rsid w:val="007A5011"/>
    <w:rsid w:val="007A529C"/>
    <w:rsid w:val="007A550D"/>
    <w:rsid w:val="007A71FC"/>
    <w:rsid w:val="007A7C6F"/>
    <w:rsid w:val="007B0DD4"/>
    <w:rsid w:val="007B2EB1"/>
    <w:rsid w:val="007B5116"/>
    <w:rsid w:val="007B5B47"/>
    <w:rsid w:val="007B70C2"/>
    <w:rsid w:val="007C07B5"/>
    <w:rsid w:val="007C0AEE"/>
    <w:rsid w:val="007C0B1F"/>
    <w:rsid w:val="007C1BFA"/>
    <w:rsid w:val="007C1C65"/>
    <w:rsid w:val="007C2B8F"/>
    <w:rsid w:val="007C4320"/>
    <w:rsid w:val="007C4776"/>
    <w:rsid w:val="007C5E7A"/>
    <w:rsid w:val="007C6485"/>
    <w:rsid w:val="007D16B8"/>
    <w:rsid w:val="007D24C1"/>
    <w:rsid w:val="007D32FD"/>
    <w:rsid w:val="007D56F4"/>
    <w:rsid w:val="007D5F4A"/>
    <w:rsid w:val="007D69EC"/>
    <w:rsid w:val="007D6C16"/>
    <w:rsid w:val="007D7799"/>
    <w:rsid w:val="007E1EC6"/>
    <w:rsid w:val="007E1FF4"/>
    <w:rsid w:val="007E2119"/>
    <w:rsid w:val="007E571D"/>
    <w:rsid w:val="007E5BF3"/>
    <w:rsid w:val="007E629D"/>
    <w:rsid w:val="007E726F"/>
    <w:rsid w:val="007E782D"/>
    <w:rsid w:val="007F0231"/>
    <w:rsid w:val="007F0693"/>
    <w:rsid w:val="007F0B85"/>
    <w:rsid w:val="007F2EA3"/>
    <w:rsid w:val="007F39FF"/>
    <w:rsid w:val="007F42AA"/>
    <w:rsid w:val="007F4888"/>
    <w:rsid w:val="007F5402"/>
    <w:rsid w:val="007F5441"/>
    <w:rsid w:val="007F5615"/>
    <w:rsid w:val="007F62F9"/>
    <w:rsid w:val="007F712B"/>
    <w:rsid w:val="007F7724"/>
    <w:rsid w:val="0080016A"/>
    <w:rsid w:val="008019CD"/>
    <w:rsid w:val="008045AF"/>
    <w:rsid w:val="00810E45"/>
    <w:rsid w:val="00811078"/>
    <w:rsid w:val="008145E8"/>
    <w:rsid w:val="008146A6"/>
    <w:rsid w:val="00816FB4"/>
    <w:rsid w:val="0081742C"/>
    <w:rsid w:val="008174A6"/>
    <w:rsid w:val="00817D55"/>
    <w:rsid w:val="00820211"/>
    <w:rsid w:val="0082155E"/>
    <w:rsid w:val="00821D0F"/>
    <w:rsid w:val="0082226F"/>
    <w:rsid w:val="00823F96"/>
    <w:rsid w:val="00826224"/>
    <w:rsid w:val="008264F7"/>
    <w:rsid w:val="00826647"/>
    <w:rsid w:val="00826A55"/>
    <w:rsid w:val="00826ECF"/>
    <w:rsid w:val="008324F6"/>
    <w:rsid w:val="00832FDF"/>
    <w:rsid w:val="008331C6"/>
    <w:rsid w:val="0083429A"/>
    <w:rsid w:val="00837A1A"/>
    <w:rsid w:val="00837D61"/>
    <w:rsid w:val="00841E15"/>
    <w:rsid w:val="00842E33"/>
    <w:rsid w:val="00843328"/>
    <w:rsid w:val="00843B1B"/>
    <w:rsid w:val="00846207"/>
    <w:rsid w:val="00850754"/>
    <w:rsid w:val="00851BC0"/>
    <w:rsid w:val="00853A62"/>
    <w:rsid w:val="0085419D"/>
    <w:rsid w:val="0085711C"/>
    <w:rsid w:val="008578F3"/>
    <w:rsid w:val="00857FE8"/>
    <w:rsid w:val="008607BF"/>
    <w:rsid w:val="008608C0"/>
    <w:rsid w:val="00861D7D"/>
    <w:rsid w:val="00861D87"/>
    <w:rsid w:val="00861DC0"/>
    <w:rsid w:val="008642EB"/>
    <w:rsid w:val="00864BCC"/>
    <w:rsid w:val="00864CC4"/>
    <w:rsid w:val="00865EE1"/>
    <w:rsid w:val="00867425"/>
    <w:rsid w:val="0087022B"/>
    <w:rsid w:val="008702AB"/>
    <w:rsid w:val="00871726"/>
    <w:rsid w:val="008718F3"/>
    <w:rsid w:val="00872B2B"/>
    <w:rsid w:val="00873A67"/>
    <w:rsid w:val="00876A2D"/>
    <w:rsid w:val="00876FE6"/>
    <w:rsid w:val="00877358"/>
    <w:rsid w:val="00877593"/>
    <w:rsid w:val="008775D9"/>
    <w:rsid w:val="00877682"/>
    <w:rsid w:val="00877963"/>
    <w:rsid w:val="00877F54"/>
    <w:rsid w:val="00880A24"/>
    <w:rsid w:val="00880CCE"/>
    <w:rsid w:val="00880E40"/>
    <w:rsid w:val="00883236"/>
    <w:rsid w:val="00883A50"/>
    <w:rsid w:val="008844FC"/>
    <w:rsid w:val="008846E7"/>
    <w:rsid w:val="00884A7C"/>
    <w:rsid w:val="008865AB"/>
    <w:rsid w:val="00886F62"/>
    <w:rsid w:val="00887DA3"/>
    <w:rsid w:val="008900CD"/>
    <w:rsid w:val="008911BF"/>
    <w:rsid w:val="00891D39"/>
    <w:rsid w:val="00892AFC"/>
    <w:rsid w:val="00892EF0"/>
    <w:rsid w:val="00893011"/>
    <w:rsid w:val="008933E1"/>
    <w:rsid w:val="00893A35"/>
    <w:rsid w:val="0089529A"/>
    <w:rsid w:val="00895979"/>
    <w:rsid w:val="00895D85"/>
    <w:rsid w:val="00896B16"/>
    <w:rsid w:val="00897937"/>
    <w:rsid w:val="008A07E0"/>
    <w:rsid w:val="008A0913"/>
    <w:rsid w:val="008A167E"/>
    <w:rsid w:val="008A19AF"/>
    <w:rsid w:val="008A1B05"/>
    <w:rsid w:val="008A28C0"/>
    <w:rsid w:val="008A2994"/>
    <w:rsid w:val="008A4CE1"/>
    <w:rsid w:val="008A5777"/>
    <w:rsid w:val="008A6025"/>
    <w:rsid w:val="008A7E90"/>
    <w:rsid w:val="008B0D9E"/>
    <w:rsid w:val="008B1215"/>
    <w:rsid w:val="008B1811"/>
    <w:rsid w:val="008B1D32"/>
    <w:rsid w:val="008B341D"/>
    <w:rsid w:val="008B3A58"/>
    <w:rsid w:val="008B4F40"/>
    <w:rsid w:val="008B50A0"/>
    <w:rsid w:val="008B70BA"/>
    <w:rsid w:val="008C0361"/>
    <w:rsid w:val="008C1100"/>
    <w:rsid w:val="008C152B"/>
    <w:rsid w:val="008C2A26"/>
    <w:rsid w:val="008C2AF1"/>
    <w:rsid w:val="008C35B5"/>
    <w:rsid w:val="008C5068"/>
    <w:rsid w:val="008C65A4"/>
    <w:rsid w:val="008C6826"/>
    <w:rsid w:val="008C6A2F"/>
    <w:rsid w:val="008C7093"/>
    <w:rsid w:val="008C70B4"/>
    <w:rsid w:val="008D0B88"/>
    <w:rsid w:val="008D1155"/>
    <w:rsid w:val="008D143A"/>
    <w:rsid w:val="008D1526"/>
    <w:rsid w:val="008D1D02"/>
    <w:rsid w:val="008D1D1E"/>
    <w:rsid w:val="008D2B11"/>
    <w:rsid w:val="008D2CB0"/>
    <w:rsid w:val="008D2D62"/>
    <w:rsid w:val="008D3808"/>
    <w:rsid w:val="008E0DC8"/>
    <w:rsid w:val="008E1073"/>
    <w:rsid w:val="008E44BF"/>
    <w:rsid w:val="008E4EC0"/>
    <w:rsid w:val="008E5C79"/>
    <w:rsid w:val="008E667C"/>
    <w:rsid w:val="008E6CCA"/>
    <w:rsid w:val="008E6F0A"/>
    <w:rsid w:val="008E73AA"/>
    <w:rsid w:val="008E785A"/>
    <w:rsid w:val="008E7E6F"/>
    <w:rsid w:val="008F0A2B"/>
    <w:rsid w:val="008F103B"/>
    <w:rsid w:val="008F146D"/>
    <w:rsid w:val="008F2CD0"/>
    <w:rsid w:val="008F3235"/>
    <w:rsid w:val="008F6737"/>
    <w:rsid w:val="008F6FAE"/>
    <w:rsid w:val="008F7AC9"/>
    <w:rsid w:val="0090247A"/>
    <w:rsid w:val="00902587"/>
    <w:rsid w:val="0090340D"/>
    <w:rsid w:val="00903696"/>
    <w:rsid w:val="00903C30"/>
    <w:rsid w:val="009044B9"/>
    <w:rsid w:val="00905895"/>
    <w:rsid w:val="00905A50"/>
    <w:rsid w:val="00907AD9"/>
    <w:rsid w:val="00910337"/>
    <w:rsid w:val="009123F2"/>
    <w:rsid w:val="00913117"/>
    <w:rsid w:val="00913907"/>
    <w:rsid w:val="00914213"/>
    <w:rsid w:val="009154B1"/>
    <w:rsid w:val="00915F86"/>
    <w:rsid w:val="00916FF7"/>
    <w:rsid w:val="0091787B"/>
    <w:rsid w:val="00921378"/>
    <w:rsid w:val="009216C9"/>
    <w:rsid w:val="00921AEC"/>
    <w:rsid w:val="00921D03"/>
    <w:rsid w:val="0092261A"/>
    <w:rsid w:val="0092295E"/>
    <w:rsid w:val="009229AC"/>
    <w:rsid w:val="00922B72"/>
    <w:rsid w:val="0092372B"/>
    <w:rsid w:val="00924011"/>
    <w:rsid w:val="00925013"/>
    <w:rsid w:val="009255A7"/>
    <w:rsid w:val="00926A30"/>
    <w:rsid w:val="00927229"/>
    <w:rsid w:val="00927285"/>
    <w:rsid w:val="00927997"/>
    <w:rsid w:val="00930AF1"/>
    <w:rsid w:val="00931008"/>
    <w:rsid w:val="009331F6"/>
    <w:rsid w:val="00933842"/>
    <w:rsid w:val="0093582C"/>
    <w:rsid w:val="009358DB"/>
    <w:rsid w:val="00936507"/>
    <w:rsid w:val="009379E0"/>
    <w:rsid w:val="00937BEF"/>
    <w:rsid w:val="0094073F"/>
    <w:rsid w:val="00941D8B"/>
    <w:rsid w:val="00943395"/>
    <w:rsid w:val="009437E1"/>
    <w:rsid w:val="00943835"/>
    <w:rsid w:val="0094497C"/>
    <w:rsid w:val="00945F04"/>
    <w:rsid w:val="009470C1"/>
    <w:rsid w:val="00947CF7"/>
    <w:rsid w:val="00947E9D"/>
    <w:rsid w:val="009512D5"/>
    <w:rsid w:val="0095231E"/>
    <w:rsid w:val="00952D91"/>
    <w:rsid w:val="00954738"/>
    <w:rsid w:val="00954790"/>
    <w:rsid w:val="00957614"/>
    <w:rsid w:val="00957955"/>
    <w:rsid w:val="00957969"/>
    <w:rsid w:val="00957C23"/>
    <w:rsid w:val="00957DFE"/>
    <w:rsid w:val="00961240"/>
    <w:rsid w:val="00961C29"/>
    <w:rsid w:val="00962B6F"/>
    <w:rsid w:val="009653CE"/>
    <w:rsid w:val="009678AC"/>
    <w:rsid w:val="0097239F"/>
    <w:rsid w:val="00973EDB"/>
    <w:rsid w:val="00975548"/>
    <w:rsid w:val="00975DF8"/>
    <w:rsid w:val="00975EB9"/>
    <w:rsid w:val="009760EC"/>
    <w:rsid w:val="00977DAB"/>
    <w:rsid w:val="00980186"/>
    <w:rsid w:val="00980D22"/>
    <w:rsid w:val="009826D5"/>
    <w:rsid w:val="00983762"/>
    <w:rsid w:val="00986CF3"/>
    <w:rsid w:val="00987A2C"/>
    <w:rsid w:val="0099019B"/>
    <w:rsid w:val="009913E8"/>
    <w:rsid w:val="0099168A"/>
    <w:rsid w:val="00991753"/>
    <w:rsid w:val="00991952"/>
    <w:rsid w:val="0099228D"/>
    <w:rsid w:val="00995C17"/>
    <w:rsid w:val="00995E3B"/>
    <w:rsid w:val="00995FF3"/>
    <w:rsid w:val="00997B33"/>
    <w:rsid w:val="009A011A"/>
    <w:rsid w:val="009A083B"/>
    <w:rsid w:val="009A09F2"/>
    <w:rsid w:val="009A2237"/>
    <w:rsid w:val="009A3022"/>
    <w:rsid w:val="009A30CD"/>
    <w:rsid w:val="009A3BA2"/>
    <w:rsid w:val="009A56BD"/>
    <w:rsid w:val="009A58F4"/>
    <w:rsid w:val="009A677B"/>
    <w:rsid w:val="009A6BD0"/>
    <w:rsid w:val="009A748F"/>
    <w:rsid w:val="009A7CAC"/>
    <w:rsid w:val="009B00DE"/>
    <w:rsid w:val="009B10A0"/>
    <w:rsid w:val="009B1E76"/>
    <w:rsid w:val="009B71AC"/>
    <w:rsid w:val="009C176B"/>
    <w:rsid w:val="009C2217"/>
    <w:rsid w:val="009C4A83"/>
    <w:rsid w:val="009C508C"/>
    <w:rsid w:val="009C5D3A"/>
    <w:rsid w:val="009C616C"/>
    <w:rsid w:val="009C62A2"/>
    <w:rsid w:val="009C660F"/>
    <w:rsid w:val="009D0D55"/>
    <w:rsid w:val="009D2E57"/>
    <w:rsid w:val="009D363D"/>
    <w:rsid w:val="009D4281"/>
    <w:rsid w:val="009D630B"/>
    <w:rsid w:val="009D7ED2"/>
    <w:rsid w:val="009D7FC1"/>
    <w:rsid w:val="009E049B"/>
    <w:rsid w:val="009E0558"/>
    <w:rsid w:val="009E163A"/>
    <w:rsid w:val="009E1AB7"/>
    <w:rsid w:val="009E26E3"/>
    <w:rsid w:val="009E315E"/>
    <w:rsid w:val="009E34BF"/>
    <w:rsid w:val="009E5792"/>
    <w:rsid w:val="009E584B"/>
    <w:rsid w:val="009E65D7"/>
    <w:rsid w:val="009E6966"/>
    <w:rsid w:val="009E72E7"/>
    <w:rsid w:val="009F01AC"/>
    <w:rsid w:val="009F03AB"/>
    <w:rsid w:val="009F0B0B"/>
    <w:rsid w:val="009F1BFA"/>
    <w:rsid w:val="009F2A49"/>
    <w:rsid w:val="009F2C1B"/>
    <w:rsid w:val="009F3889"/>
    <w:rsid w:val="009F493C"/>
    <w:rsid w:val="009F7188"/>
    <w:rsid w:val="00A00FAF"/>
    <w:rsid w:val="00A04806"/>
    <w:rsid w:val="00A078A5"/>
    <w:rsid w:val="00A102D4"/>
    <w:rsid w:val="00A12C76"/>
    <w:rsid w:val="00A13295"/>
    <w:rsid w:val="00A13408"/>
    <w:rsid w:val="00A22E76"/>
    <w:rsid w:val="00A24732"/>
    <w:rsid w:val="00A26EA5"/>
    <w:rsid w:val="00A26FD5"/>
    <w:rsid w:val="00A27231"/>
    <w:rsid w:val="00A27393"/>
    <w:rsid w:val="00A30033"/>
    <w:rsid w:val="00A304DD"/>
    <w:rsid w:val="00A311AF"/>
    <w:rsid w:val="00A31CAA"/>
    <w:rsid w:val="00A31DEC"/>
    <w:rsid w:val="00A326AC"/>
    <w:rsid w:val="00A3331B"/>
    <w:rsid w:val="00A34437"/>
    <w:rsid w:val="00A350B3"/>
    <w:rsid w:val="00A35596"/>
    <w:rsid w:val="00A35835"/>
    <w:rsid w:val="00A35F16"/>
    <w:rsid w:val="00A35FA4"/>
    <w:rsid w:val="00A36075"/>
    <w:rsid w:val="00A36EC4"/>
    <w:rsid w:val="00A40773"/>
    <w:rsid w:val="00A425D8"/>
    <w:rsid w:val="00A42FE0"/>
    <w:rsid w:val="00A44612"/>
    <w:rsid w:val="00A44A8D"/>
    <w:rsid w:val="00A44BCC"/>
    <w:rsid w:val="00A4520A"/>
    <w:rsid w:val="00A45D8B"/>
    <w:rsid w:val="00A46211"/>
    <w:rsid w:val="00A46ED0"/>
    <w:rsid w:val="00A47B80"/>
    <w:rsid w:val="00A50206"/>
    <w:rsid w:val="00A50346"/>
    <w:rsid w:val="00A506F8"/>
    <w:rsid w:val="00A517B6"/>
    <w:rsid w:val="00A5265A"/>
    <w:rsid w:val="00A52B75"/>
    <w:rsid w:val="00A5317C"/>
    <w:rsid w:val="00A53D34"/>
    <w:rsid w:val="00A552ED"/>
    <w:rsid w:val="00A556D8"/>
    <w:rsid w:val="00A56E49"/>
    <w:rsid w:val="00A57842"/>
    <w:rsid w:val="00A607FE"/>
    <w:rsid w:val="00A60842"/>
    <w:rsid w:val="00A619D2"/>
    <w:rsid w:val="00A62FE2"/>
    <w:rsid w:val="00A64299"/>
    <w:rsid w:val="00A673DE"/>
    <w:rsid w:val="00A706CE"/>
    <w:rsid w:val="00A70E15"/>
    <w:rsid w:val="00A71019"/>
    <w:rsid w:val="00A718CE"/>
    <w:rsid w:val="00A72B10"/>
    <w:rsid w:val="00A74095"/>
    <w:rsid w:val="00A753E6"/>
    <w:rsid w:val="00A758F2"/>
    <w:rsid w:val="00A761ED"/>
    <w:rsid w:val="00A77330"/>
    <w:rsid w:val="00A80224"/>
    <w:rsid w:val="00A808E0"/>
    <w:rsid w:val="00A80B07"/>
    <w:rsid w:val="00A81140"/>
    <w:rsid w:val="00A81B6B"/>
    <w:rsid w:val="00A824BF"/>
    <w:rsid w:val="00A8274E"/>
    <w:rsid w:val="00A82EF9"/>
    <w:rsid w:val="00A8328A"/>
    <w:rsid w:val="00A832AD"/>
    <w:rsid w:val="00A83A6D"/>
    <w:rsid w:val="00A83F84"/>
    <w:rsid w:val="00A8470E"/>
    <w:rsid w:val="00A84F76"/>
    <w:rsid w:val="00A87572"/>
    <w:rsid w:val="00A90683"/>
    <w:rsid w:val="00A90942"/>
    <w:rsid w:val="00A927E5"/>
    <w:rsid w:val="00A948CA"/>
    <w:rsid w:val="00A95767"/>
    <w:rsid w:val="00A95D9E"/>
    <w:rsid w:val="00A9741B"/>
    <w:rsid w:val="00A97EE0"/>
    <w:rsid w:val="00A97F3B"/>
    <w:rsid w:val="00AA326A"/>
    <w:rsid w:val="00AA3DCB"/>
    <w:rsid w:val="00AA4416"/>
    <w:rsid w:val="00AA4AE2"/>
    <w:rsid w:val="00AA59F8"/>
    <w:rsid w:val="00AA60AC"/>
    <w:rsid w:val="00AA65F5"/>
    <w:rsid w:val="00AB08A8"/>
    <w:rsid w:val="00AB09B0"/>
    <w:rsid w:val="00AB1B88"/>
    <w:rsid w:val="00AB2B80"/>
    <w:rsid w:val="00AB3925"/>
    <w:rsid w:val="00AB3FAE"/>
    <w:rsid w:val="00AB4B7D"/>
    <w:rsid w:val="00AB5279"/>
    <w:rsid w:val="00AB5D53"/>
    <w:rsid w:val="00AB6E30"/>
    <w:rsid w:val="00AB73CB"/>
    <w:rsid w:val="00AB7877"/>
    <w:rsid w:val="00AC0038"/>
    <w:rsid w:val="00AC03D3"/>
    <w:rsid w:val="00AC0E5B"/>
    <w:rsid w:val="00AC1914"/>
    <w:rsid w:val="00AC2088"/>
    <w:rsid w:val="00AC21BC"/>
    <w:rsid w:val="00AC36B3"/>
    <w:rsid w:val="00AC57DF"/>
    <w:rsid w:val="00AC6A4C"/>
    <w:rsid w:val="00AC7231"/>
    <w:rsid w:val="00AC7B99"/>
    <w:rsid w:val="00AD129B"/>
    <w:rsid w:val="00AD26D0"/>
    <w:rsid w:val="00AD30F3"/>
    <w:rsid w:val="00AD33AD"/>
    <w:rsid w:val="00AD3B63"/>
    <w:rsid w:val="00AD4CB8"/>
    <w:rsid w:val="00AD4E9C"/>
    <w:rsid w:val="00AD6A01"/>
    <w:rsid w:val="00AD7EC5"/>
    <w:rsid w:val="00AE0A91"/>
    <w:rsid w:val="00AE0D78"/>
    <w:rsid w:val="00AE19A6"/>
    <w:rsid w:val="00AE1A5D"/>
    <w:rsid w:val="00AE21C2"/>
    <w:rsid w:val="00AE2701"/>
    <w:rsid w:val="00AE3A3A"/>
    <w:rsid w:val="00AE5DB9"/>
    <w:rsid w:val="00AE6EB1"/>
    <w:rsid w:val="00AE73FA"/>
    <w:rsid w:val="00AE7C6C"/>
    <w:rsid w:val="00AE7D4F"/>
    <w:rsid w:val="00AF0C62"/>
    <w:rsid w:val="00AF14E4"/>
    <w:rsid w:val="00AF1B34"/>
    <w:rsid w:val="00AF213E"/>
    <w:rsid w:val="00AF431C"/>
    <w:rsid w:val="00AF4FFB"/>
    <w:rsid w:val="00AF67A1"/>
    <w:rsid w:val="00AF7590"/>
    <w:rsid w:val="00AF77C7"/>
    <w:rsid w:val="00B00CA4"/>
    <w:rsid w:val="00B01493"/>
    <w:rsid w:val="00B01693"/>
    <w:rsid w:val="00B0183D"/>
    <w:rsid w:val="00B019DD"/>
    <w:rsid w:val="00B01B4C"/>
    <w:rsid w:val="00B04B52"/>
    <w:rsid w:val="00B04CE4"/>
    <w:rsid w:val="00B06CC8"/>
    <w:rsid w:val="00B07716"/>
    <w:rsid w:val="00B07939"/>
    <w:rsid w:val="00B07B34"/>
    <w:rsid w:val="00B07EB6"/>
    <w:rsid w:val="00B1012D"/>
    <w:rsid w:val="00B11086"/>
    <w:rsid w:val="00B1117F"/>
    <w:rsid w:val="00B12B0F"/>
    <w:rsid w:val="00B13757"/>
    <w:rsid w:val="00B14052"/>
    <w:rsid w:val="00B14420"/>
    <w:rsid w:val="00B14AAC"/>
    <w:rsid w:val="00B156A2"/>
    <w:rsid w:val="00B17987"/>
    <w:rsid w:val="00B17A66"/>
    <w:rsid w:val="00B201BB"/>
    <w:rsid w:val="00B208A6"/>
    <w:rsid w:val="00B217EC"/>
    <w:rsid w:val="00B2237B"/>
    <w:rsid w:val="00B23F64"/>
    <w:rsid w:val="00B24E67"/>
    <w:rsid w:val="00B26F1D"/>
    <w:rsid w:val="00B273D0"/>
    <w:rsid w:val="00B27680"/>
    <w:rsid w:val="00B27DC8"/>
    <w:rsid w:val="00B30AE0"/>
    <w:rsid w:val="00B313C7"/>
    <w:rsid w:val="00B31566"/>
    <w:rsid w:val="00B3343B"/>
    <w:rsid w:val="00B34231"/>
    <w:rsid w:val="00B365A7"/>
    <w:rsid w:val="00B36ECA"/>
    <w:rsid w:val="00B36F34"/>
    <w:rsid w:val="00B36FAC"/>
    <w:rsid w:val="00B37572"/>
    <w:rsid w:val="00B41C03"/>
    <w:rsid w:val="00B41DDF"/>
    <w:rsid w:val="00B41E34"/>
    <w:rsid w:val="00B4276C"/>
    <w:rsid w:val="00B42C16"/>
    <w:rsid w:val="00B43C66"/>
    <w:rsid w:val="00B452F5"/>
    <w:rsid w:val="00B50856"/>
    <w:rsid w:val="00B51A43"/>
    <w:rsid w:val="00B51FE2"/>
    <w:rsid w:val="00B52560"/>
    <w:rsid w:val="00B528D1"/>
    <w:rsid w:val="00B52D5C"/>
    <w:rsid w:val="00B52DC8"/>
    <w:rsid w:val="00B536AE"/>
    <w:rsid w:val="00B543D3"/>
    <w:rsid w:val="00B54C56"/>
    <w:rsid w:val="00B55374"/>
    <w:rsid w:val="00B565B3"/>
    <w:rsid w:val="00B57133"/>
    <w:rsid w:val="00B57E0E"/>
    <w:rsid w:val="00B60494"/>
    <w:rsid w:val="00B61318"/>
    <w:rsid w:val="00B662D7"/>
    <w:rsid w:val="00B66C16"/>
    <w:rsid w:val="00B66F70"/>
    <w:rsid w:val="00B701A2"/>
    <w:rsid w:val="00B70CD9"/>
    <w:rsid w:val="00B71128"/>
    <w:rsid w:val="00B71D5A"/>
    <w:rsid w:val="00B759C4"/>
    <w:rsid w:val="00B75F60"/>
    <w:rsid w:val="00B7651E"/>
    <w:rsid w:val="00B769F7"/>
    <w:rsid w:val="00B804DC"/>
    <w:rsid w:val="00B80B73"/>
    <w:rsid w:val="00B81F75"/>
    <w:rsid w:val="00B8233E"/>
    <w:rsid w:val="00B82B54"/>
    <w:rsid w:val="00B82E00"/>
    <w:rsid w:val="00B83C36"/>
    <w:rsid w:val="00B84D1F"/>
    <w:rsid w:val="00B85C7C"/>
    <w:rsid w:val="00B85E3A"/>
    <w:rsid w:val="00B90A08"/>
    <w:rsid w:val="00B92F13"/>
    <w:rsid w:val="00B9363C"/>
    <w:rsid w:val="00B94569"/>
    <w:rsid w:val="00B946AE"/>
    <w:rsid w:val="00B961E7"/>
    <w:rsid w:val="00B96EA6"/>
    <w:rsid w:val="00B97395"/>
    <w:rsid w:val="00B97EB4"/>
    <w:rsid w:val="00BA0951"/>
    <w:rsid w:val="00BA143A"/>
    <w:rsid w:val="00BA251A"/>
    <w:rsid w:val="00BA25A7"/>
    <w:rsid w:val="00BA2771"/>
    <w:rsid w:val="00BA495A"/>
    <w:rsid w:val="00BA59A8"/>
    <w:rsid w:val="00BA6060"/>
    <w:rsid w:val="00BA6742"/>
    <w:rsid w:val="00BA6A7A"/>
    <w:rsid w:val="00BA792E"/>
    <w:rsid w:val="00BA7D91"/>
    <w:rsid w:val="00BB0C1D"/>
    <w:rsid w:val="00BB0E00"/>
    <w:rsid w:val="00BB268F"/>
    <w:rsid w:val="00BB4C6E"/>
    <w:rsid w:val="00BB5309"/>
    <w:rsid w:val="00BB558C"/>
    <w:rsid w:val="00BC0FBB"/>
    <w:rsid w:val="00BC3285"/>
    <w:rsid w:val="00BC3E96"/>
    <w:rsid w:val="00BC3F7E"/>
    <w:rsid w:val="00BC5014"/>
    <w:rsid w:val="00BC56F1"/>
    <w:rsid w:val="00BC7B25"/>
    <w:rsid w:val="00BD0BE1"/>
    <w:rsid w:val="00BD1F97"/>
    <w:rsid w:val="00BD2B3B"/>
    <w:rsid w:val="00BD42F9"/>
    <w:rsid w:val="00BD4CD6"/>
    <w:rsid w:val="00BD4D88"/>
    <w:rsid w:val="00BD7483"/>
    <w:rsid w:val="00BE3336"/>
    <w:rsid w:val="00BE490E"/>
    <w:rsid w:val="00BE7E68"/>
    <w:rsid w:val="00BF02F0"/>
    <w:rsid w:val="00BF45D1"/>
    <w:rsid w:val="00BF4A07"/>
    <w:rsid w:val="00BF4CAA"/>
    <w:rsid w:val="00BF7177"/>
    <w:rsid w:val="00BF737A"/>
    <w:rsid w:val="00BF742F"/>
    <w:rsid w:val="00C00335"/>
    <w:rsid w:val="00C01C15"/>
    <w:rsid w:val="00C045E6"/>
    <w:rsid w:val="00C05DC5"/>
    <w:rsid w:val="00C06EE2"/>
    <w:rsid w:val="00C06FC6"/>
    <w:rsid w:val="00C079F7"/>
    <w:rsid w:val="00C07A87"/>
    <w:rsid w:val="00C11CFE"/>
    <w:rsid w:val="00C1289A"/>
    <w:rsid w:val="00C131A1"/>
    <w:rsid w:val="00C145E9"/>
    <w:rsid w:val="00C15546"/>
    <w:rsid w:val="00C17971"/>
    <w:rsid w:val="00C203A9"/>
    <w:rsid w:val="00C22CC1"/>
    <w:rsid w:val="00C22D91"/>
    <w:rsid w:val="00C22E7C"/>
    <w:rsid w:val="00C2308B"/>
    <w:rsid w:val="00C235E3"/>
    <w:rsid w:val="00C2379B"/>
    <w:rsid w:val="00C23F18"/>
    <w:rsid w:val="00C25BE7"/>
    <w:rsid w:val="00C268CC"/>
    <w:rsid w:val="00C30087"/>
    <w:rsid w:val="00C30257"/>
    <w:rsid w:val="00C30856"/>
    <w:rsid w:val="00C316FF"/>
    <w:rsid w:val="00C3193F"/>
    <w:rsid w:val="00C323ED"/>
    <w:rsid w:val="00C333C8"/>
    <w:rsid w:val="00C34CEC"/>
    <w:rsid w:val="00C355CD"/>
    <w:rsid w:val="00C36A74"/>
    <w:rsid w:val="00C37693"/>
    <w:rsid w:val="00C37B73"/>
    <w:rsid w:val="00C40074"/>
    <w:rsid w:val="00C40384"/>
    <w:rsid w:val="00C4044A"/>
    <w:rsid w:val="00C409F7"/>
    <w:rsid w:val="00C41E18"/>
    <w:rsid w:val="00C4432C"/>
    <w:rsid w:val="00C46196"/>
    <w:rsid w:val="00C4635D"/>
    <w:rsid w:val="00C4690D"/>
    <w:rsid w:val="00C46A29"/>
    <w:rsid w:val="00C46F4E"/>
    <w:rsid w:val="00C47A3F"/>
    <w:rsid w:val="00C50043"/>
    <w:rsid w:val="00C51498"/>
    <w:rsid w:val="00C51E9A"/>
    <w:rsid w:val="00C55CA2"/>
    <w:rsid w:val="00C6139B"/>
    <w:rsid w:val="00C62566"/>
    <w:rsid w:val="00C63F19"/>
    <w:rsid w:val="00C63F96"/>
    <w:rsid w:val="00C66205"/>
    <w:rsid w:val="00C6623E"/>
    <w:rsid w:val="00C6749F"/>
    <w:rsid w:val="00C67990"/>
    <w:rsid w:val="00C710C2"/>
    <w:rsid w:val="00C72640"/>
    <w:rsid w:val="00C72F27"/>
    <w:rsid w:val="00C72FF7"/>
    <w:rsid w:val="00C738F7"/>
    <w:rsid w:val="00C743C9"/>
    <w:rsid w:val="00C74E47"/>
    <w:rsid w:val="00C7504F"/>
    <w:rsid w:val="00C76856"/>
    <w:rsid w:val="00C76B47"/>
    <w:rsid w:val="00C76F6F"/>
    <w:rsid w:val="00C80F8C"/>
    <w:rsid w:val="00C81761"/>
    <w:rsid w:val="00C83AA5"/>
    <w:rsid w:val="00C85C73"/>
    <w:rsid w:val="00C8648E"/>
    <w:rsid w:val="00C86E7B"/>
    <w:rsid w:val="00C90E8D"/>
    <w:rsid w:val="00C90F0B"/>
    <w:rsid w:val="00C9377A"/>
    <w:rsid w:val="00C948FA"/>
    <w:rsid w:val="00C96165"/>
    <w:rsid w:val="00C96F97"/>
    <w:rsid w:val="00C9714E"/>
    <w:rsid w:val="00C97CBC"/>
    <w:rsid w:val="00CA0153"/>
    <w:rsid w:val="00CA0362"/>
    <w:rsid w:val="00CA21A0"/>
    <w:rsid w:val="00CA24EE"/>
    <w:rsid w:val="00CA31A8"/>
    <w:rsid w:val="00CA369E"/>
    <w:rsid w:val="00CA41B6"/>
    <w:rsid w:val="00CA440B"/>
    <w:rsid w:val="00CA4604"/>
    <w:rsid w:val="00CA5356"/>
    <w:rsid w:val="00CA5A4B"/>
    <w:rsid w:val="00CA5C1F"/>
    <w:rsid w:val="00CA5DCB"/>
    <w:rsid w:val="00CA5E51"/>
    <w:rsid w:val="00CA6527"/>
    <w:rsid w:val="00CA6AD8"/>
    <w:rsid w:val="00CA6B2E"/>
    <w:rsid w:val="00CA6C15"/>
    <w:rsid w:val="00CB07EA"/>
    <w:rsid w:val="00CB1B31"/>
    <w:rsid w:val="00CB3751"/>
    <w:rsid w:val="00CB4137"/>
    <w:rsid w:val="00CB4F80"/>
    <w:rsid w:val="00CB5389"/>
    <w:rsid w:val="00CB60EE"/>
    <w:rsid w:val="00CB7CCA"/>
    <w:rsid w:val="00CC07F4"/>
    <w:rsid w:val="00CC0CA5"/>
    <w:rsid w:val="00CC1605"/>
    <w:rsid w:val="00CC21D3"/>
    <w:rsid w:val="00CC331E"/>
    <w:rsid w:val="00CC4C3E"/>
    <w:rsid w:val="00CD0956"/>
    <w:rsid w:val="00CD21B5"/>
    <w:rsid w:val="00CD3159"/>
    <w:rsid w:val="00CD323D"/>
    <w:rsid w:val="00CD5D18"/>
    <w:rsid w:val="00CD6093"/>
    <w:rsid w:val="00CD7DA2"/>
    <w:rsid w:val="00CE0139"/>
    <w:rsid w:val="00CE06D5"/>
    <w:rsid w:val="00CE2FDD"/>
    <w:rsid w:val="00CF0C93"/>
    <w:rsid w:val="00CF1D9D"/>
    <w:rsid w:val="00CF2351"/>
    <w:rsid w:val="00CF26A5"/>
    <w:rsid w:val="00CF30E7"/>
    <w:rsid w:val="00CF4688"/>
    <w:rsid w:val="00CF6D3E"/>
    <w:rsid w:val="00CF71FA"/>
    <w:rsid w:val="00D030C0"/>
    <w:rsid w:val="00D03BD2"/>
    <w:rsid w:val="00D04B79"/>
    <w:rsid w:val="00D07030"/>
    <w:rsid w:val="00D07C06"/>
    <w:rsid w:val="00D10961"/>
    <w:rsid w:val="00D11172"/>
    <w:rsid w:val="00D11388"/>
    <w:rsid w:val="00D113F1"/>
    <w:rsid w:val="00D11B8D"/>
    <w:rsid w:val="00D11DC7"/>
    <w:rsid w:val="00D1436B"/>
    <w:rsid w:val="00D1722B"/>
    <w:rsid w:val="00D17B07"/>
    <w:rsid w:val="00D17CE2"/>
    <w:rsid w:val="00D20018"/>
    <w:rsid w:val="00D22233"/>
    <w:rsid w:val="00D2260E"/>
    <w:rsid w:val="00D226BC"/>
    <w:rsid w:val="00D22714"/>
    <w:rsid w:val="00D22727"/>
    <w:rsid w:val="00D236AC"/>
    <w:rsid w:val="00D24BF4"/>
    <w:rsid w:val="00D26A31"/>
    <w:rsid w:val="00D26BB8"/>
    <w:rsid w:val="00D27C96"/>
    <w:rsid w:val="00D30115"/>
    <w:rsid w:val="00D30D85"/>
    <w:rsid w:val="00D32D25"/>
    <w:rsid w:val="00D3379A"/>
    <w:rsid w:val="00D33EAB"/>
    <w:rsid w:val="00D342B8"/>
    <w:rsid w:val="00D34AE8"/>
    <w:rsid w:val="00D3711A"/>
    <w:rsid w:val="00D40D73"/>
    <w:rsid w:val="00D40F64"/>
    <w:rsid w:val="00D415A6"/>
    <w:rsid w:val="00D4189C"/>
    <w:rsid w:val="00D42509"/>
    <w:rsid w:val="00D42C0F"/>
    <w:rsid w:val="00D438AE"/>
    <w:rsid w:val="00D4561A"/>
    <w:rsid w:val="00D50D9D"/>
    <w:rsid w:val="00D53C6D"/>
    <w:rsid w:val="00D53D14"/>
    <w:rsid w:val="00D53F72"/>
    <w:rsid w:val="00D547A1"/>
    <w:rsid w:val="00D55350"/>
    <w:rsid w:val="00D56581"/>
    <w:rsid w:val="00D5756F"/>
    <w:rsid w:val="00D603D3"/>
    <w:rsid w:val="00D614E0"/>
    <w:rsid w:val="00D6191F"/>
    <w:rsid w:val="00D61DDD"/>
    <w:rsid w:val="00D63FB4"/>
    <w:rsid w:val="00D648C1"/>
    <w:rsid w:val="00D64B14"/>
    <w:rsid w:val="00D64FCF"/>
    <w:rsid w:val="00D66620"/>
    <w:rsid w:val="00D70D26"/>
    <w:rsid w:val="00D7254F"/>
    <w:rsid w:val="00D73ABD"/>
    <w:rsid w:val="00D740C9"/>
    <w:rsid w:val="00D74111"/>
    <w:rsid w:val="00D7557F"/>
    <w:rsid w:val="00D7609E"/>
    <w:rsid w:val="00D7727E"/>
    <w:rsid w:val="00D776AB"/>
    <w:rsid w:val="00D806B6"/>
    <w:rsid w:val="00D80B68"/>
    <w:rsid w:val="00D813CC"/>
    <w:rsid w:val="00D816B0"/>
    <w:rsid w:val="00D81B40"/>
    <w:rsid w:val="00D820ED"/>
    <w:rsid w:val="00D843FE"/>
    <w:rsid w:val="00D844D7"/>
    <w:rsid w:val="00D8456D"/>
    <w:rsid w:val="00D85347"/>
    <w:rsid w:val="00D86CB4"/>
    <w:rsid w:val="00D86E72"/>
    <w:rsid w:val="00D873C6"/>
    <w:rsid w:val="00D8755E"/>
    <w:rsid w:val="00D90581"/>
    <w:rsid w:val="00D90A64"/>
    <w:rsid w:val="00D9156A"/>
    <w:rsid w:val="00D91975"/>
    <w:rsid w:val="00D97685"/>
    <w:rsid w:val="00DA14B5"/>
    <w:rsid w:val="00DA334A"/>
    <w:rsid w:val="00DA5CDB"/>
    <w:rsid w:val="00DB09E5"/>
    <w:rsid w:val="00DB0D60"/>
    <w:rsid w:val="00DB25D2"/>
    <w:rsid w:val="00DB2D72"/>
    <w:rsid w:val="00DB3741"/>
    <w:rsid w:val="00DB56D5"/>
    <w:rsid w:val="00DB61B4"/>
    <w:rsid w:val="00DB794B"/>
    <w:rsid w:val="00DC104B"/>
    <w:rsid w:val="00DC11B0"/>
    <w:rsid w:val="00DC1692"/>
    <w:rsid w:val="00DC21CF"/>
    <w:rsid w:val="00DC2D6C"/>
    <w:rsid w:val="00DC318F"/>
    <w:rsid w:val="00DC59F0"/>
    <w:rsid w:val="00DC6873"/>
    <w:rsid w:val="00DC7A7A"/>
    <w:rsid w:val="00DC7D59"/>
    <w:rsid w:val="00DD02F1"/>
    <w:rsid w:val="00DD1D2B"/>
    <w:rsid w:val="00DD1DAD"/>
    <w:rsid w:val="00DD27DA"/>
    <w:rsid w:val="00DD3824"/>
    <w:rsid w:val="00DD3870"/>
    <w:rsid w:val="00DD3AF0"/>
    <w:rsid w:val="00DD6629"/>
    <w:rsid w:val="00DD6CBF"/>
    <w:rsid w:val="00DD7761"/>
    <w:rsid w:val="00DE179B"/>
    <w:rsid w:val="00DE1BB4"/>
    <w:rsid w:val="00DE3B3E"/>
    <w:rsid w:val="00DE42AE"/>
    <w:rsid w:val="00DE4B3F"/>
    <w:rsid w:val="00DE57C5"/>
    <w:rsid w:val="00DE65F6"/>
    <w:rsid w:val="00DE6C8E"/>
    <w:rsid w:val="00DF1122"/>
    <w:rsid w:val="00DF1C31"/>
    <w:rsid w:val="00DF4ECF"/>
    <w:rsid w:val="00DF6B07"/>
    <w:rsid w:val="00DF741D"/>
    <w:rsid w:val="00DF7AA7"/>
    <w:rsid w:val="00E0016E"/>
    <w:rsid w:val="00E01E61"/>
    <w:rsid w:val="00E03CE1"/>
    <w:rsid w:val="00E04467"/>
    <w:rsid w:val="00E0600E"/>
    <w:rsid w:val="00E06352"/>
    <w:rsid w:val="00E068E0"/>
    <w:rsid w:val="00E06EB7"/>
    <w:rsid w:val="00E0769C"/>
    <w:rsid w:val="00E07A09"/>
    <w:rsid w:val="00E10516"/>
    <w:rsid w:val="00E108C8"/>
    <w:rsid w:val="00E10B12"/>
    <w:rsid w:val="00E11B10"/>
    <w:rsid w:val="00E12265"/>
    <w:rsid w:val="00E12FFF"/>
    <w:rsid w:val="00E132A0"/>
    <w:rsid w:val="00E13B87"/>
    <w:rsid w:val="00E13D2A"/>
    <w:rsid w:val="00E13F2E"/>
    <w:rsid w:val="00E14FBD"/>
    <w:rsid w:val="00E1690E"/>
    <w:rsid w:val="00E16C18"/>
    <w:rsid w:val="00E17A86"/>
    <w:rsid w:val="00E2087B"/>
    <w:rsid w:val="00E20A50"/>
    <w:rsid w:val="00E20D2E"/>
    <w:rsid w:val="00E217FA"/>
    <w:rsid w:val="00E236DE"/>
    <w:rsid w:val="00E254FF"/>
    <w:rsid w:val="00E25A18"/>
    <w:rsid w:val="00E2642B"/>
    <w:rsid w:val="00E27345"/>
    <w:rsid w:val="00E2780A"/>
    <w:rsid w:val="00E27B56"/>
    <w:rsid w:val="00E312FE"/>
    <w:rsid w:val="00E32044"/>
    <w:rsid w:val="00E32308"/>
    <w:rsid w:val="00E32CE3"/>
    <w:rsid w:val="00E32FF1"/>
    <w:rsid w:val="00E33B2E"/>
    <w:rsid w:val="00E33DF0"/>
    <w:rsid w:val="00E33E6F"/>
    <w:rsid w:val="00E34431"/>
    <w:rsid w:val="00E34BAA"/>
    <w:rsid w:val="00E356A3"/>
    <w:rsid w:val="00E36BD8"/>
    <w:rsid w:val="00E377E7"/>
    <w:rsid w:val="00E40C07"/>
    <w:rsid w:val="00E42B20"/>
    <w:rsid w:val="00E43403"/>
    <w:rsid w:val="00E43839"/>
    <w:rsid w:val="00E453EC"/>
    <w:rsid w:val="00E47AAF"/>
    <w:rsid w:val="00E5178E"/>
    <w:rsid w:val="00E51B00"/>
    <w:rsid w:val="00E52BD4"/>
    <w:rsid w:val="00E532D7"/>
    <w:rsid w:val="00E549DE"/>
    <w:rsid w:val="00E54A11"/>
    <w:rsid w:val="00E55AAF"/>
    <w:rsid w:val="00E5672F"/>
    <w:rsid w:val="00E56F67"/>
    <w:rsid w:val="00E57358"/>
    <w:rsid w:val="00E57894"/>
    <w:rsid w:val="00E57BA7"/>
    <w:rsid w:val="00E62397"/>
    <w:rsid w:val="00E64028"/>
    <w:rsid w:val="00E648E9"/>
    <w:rsid w:val="00E64DB7"/>
    <w:rsid w:val="00E65503"/>
    <w:rsid w:val="00E65649"/>
    <w:rsid w:val="00E65748"/>
    <w:rsid w:val="00E66754"/>
    <w:rsid w:val="00E672B6"/>
    <w:rsid w:val="00E70F62"/>
    <w:rsid w:val="00E71656"/>
    <w:rsid w:val="00E72FC6"/>
    <w:rsid w:val="00E73F54"/>
    <w:rsid w:val="00E7631A"/>
    <w:rsid w:val="00E766C6"/>
    <w:rsid w:val="00E8006B"/>
    <w:rsid w:val="00E8053E"/>
    <w:rsid w:val="00E8058C"/>
    <w:rsid w:val="00E80A63"/>
    <w:rsid w:val="00E81452"/>
    <w:rsid w:val="00E86D1B"/>
    <w:rsid w:val="00E86E4F"/>
    <w:rsid w:val="00E87421"/>
    <w:rsid w:val="00E90AB6"/>
    <w:rsid w:val="00E917A6"/>
    <w:rsid w:val="00E93A69"/>
    <w:rsid w:val="00E93C55"/>
    <w:rsid w:val="00E941E6"/>
    <w:rsid w:val="00E959A9"/>
    <w:rsid w:val="00E96ED0"/>
    <w:rsid w:val="00EA05E8"/>
    <w:rsid w:val="00EA1C58"/>
    <w:rsid w:val="00EA3852"/>
    <w:rsid w:val="00EA39AC"/>
    <w:rsid w:val="00EA3C0B"/>
    <w:rsid w:val="00EA4306"/>
    <w:rsid w:val="00EA4784"/>
    <w:rsid w:val="00EA554A"/>
    <w:rsid w:val="00EA63B1"/>
    <w:rsid w:val="00EA772D"/>
    <w:rsid w:val="00EB1AB4"/>
    <w:rsid w:val="00EB2C0B"/>
    <w:rsid w:val="00EB35B7"/>
    <w:rsid w:val="00EB3F01"/>
    <w:rsid w:val="00EB4C66"/>
    <w:rsid w:val="00EB502C"/>
    <w:rsid w:val="00EB5829"/>
    <w:rsid w:val="00EB5EB1"/>
    <w:rsid w:val="00EB617F"/>
    <w:rsid w:val="00EB723D"/>
    <w:rsid w:val="00EB73AE"/>
    <w:rsid w:val="00EC074C"/>
    <w:rsid w:val="00EC23C7"/>
    <w:rsid w:val="00EC2BF0"/>
    <w:rsid w:val="00EC2EEF"/>
    <w:rsid w:val="00EC4DE8"/>
    <w:rsid w:val="00EC5D63"/>
    <w:rsid w:val="00EC64DF"/>
    <w:rsid w:val="00ED045E"/>
    <w:rsid w:val="00ED0FB0"/>
    <w:rsid w:val="00ED19E5"/>
    <w:rsid w:val="00ED3A48"/>
    <w:rsid w:val="00ED3FD3"/>
    <w:rsid w:val="00ED6B4F"/>
    <w:rsid w:val="00ED6D85"/>
    <w:rsid w:val="00ED74DA"/>
    <w:rsid w:val="00ED7583"/>
    <w:rsid w:val="00ED7585"/>
    <w:rsid w:val="00ED77CB"/>
    <w:rsid w:val="00EE00D4"/>
    <w:rsid w:val="00EE0386"/>
    <w:rsid w:val="00EE0F3E"/>
    <w:rsid w:val="00EE10CA"/>
    <w:rsid w:val="00EE305D"/>
    <w:rsid w:val="00EE3C96"/>
    <w:rsid w:val="00EE4A7B"/>
    <w:rsid w:val="00EE56A2"/>
    <w:rsid w:val="00EE58CA"/>
    <w:rsid w:val="00EE61DA"/>
    <w:rsid w:val="00EE6309"/>
    <w:rsid w:val="00EE678A"/>
    <w:rsid w:val="00EE6B33"/>
    <w:rsid w:val="00EE7189"/>
    <w:rsid w:val="00EE783D"/>
    <w:rsid w:val="00EF1852"/>
    <w:rsid w:val="00EF317C"/>
    <w:rsid w:val="00EF3DFA"/>
    <w:rsid w:val="00EF48D0"/>
    <w:rsid w:val="00EF5F1B"/>
    <w:rsid w:val="00EF6467"/>
    <w:rsid w:val="00EF6D26"/>
    <w:rsid w:val="00EF7A33"/>
    <w:rsid w:val="00F0225C"/>
    <w:rsid w:val="00F03372"/>
    <w:rsid w:val="00F03475"/>
    <w:rsid w:val="00F044EF"/>
    <w:rsid w:val="00F04F29"/>
    <w:rsid w:val="00F05E3D"/>
    <w:rsid w:val="00F070C7"/>
    <w:rsid w:val="00F07D0F"/>
    <w:rsid w:val="00F10A68"/>
    <w:rsid w:val="00F11AC2"/>
    <w:rsid w:val="00F12350"/>
    <w:rsid w:val="00F12FFA"/>
    <w:rsid w:val="00F13566"/>
    <w:rsid w:val="00F14705"/>
    <w:rsid w:val="00F1483C"/>
    <w:rsid w:val="00F14C3C"/>
    <w:rsid w:val="00F14E13"/>
    <w:rsid w:val="00F14F92"/>
    <w:rsid w:val="00F163F0"/>
    <w:rsid w:val="00F16E7C"/>
    <w:rsid w:val="00F17D6E"/>
    <w:rsid w:val="00F17F64"/>
    <w:rsid w:val="00F210ED"/>
    <w:rsid w:val="00F21547"/>
    <w:rsid w:val="00F21B47"/>
    <w:rsid w:val="00F24B93"/>
    <w:rsid w:val="00F25641"/>
    <w:rsid w:val="00F260F7"/>
    <w:rsid w:val="00F261FD"/>
    <w:rsid w:val="00F26A03"/>
    <w:rsid w:val="00F27747"/>
    <w:rsid w:val="00F3171D"/>
    <w:rsid w:val="00F318BA"/>
    <w:rsid w:val="00F334F3"/>
    <w:rsid w:val="00F339BE"/>
    <w:rsid w:val="00F33E85"/>
    <w:rsid w:val="00F34281"/>
    <w:rsid w:val="00F35206"/>
    <w:rsid w:val="00F405F5"/>
    <w:rsid w:val="00F40CBE"/>
    <w:rsid w:val="00F41E89"/>
    <w:rsid w:val="00F421EE"/>
    <w:rsid w:val="00F42291"/>
    <w:rsid w:val="00F43013"/>
    <w:rsid w:val="00F4307B"/>
    <w:rsid w:val="00F45CF6"/>
    <w:rsid w:val="00F47248"/>
    <w:rsid w:val="00F47386"/>
    <w:rsid w:val="00F509C3"/>
    <w:rsid w:val="00F50E80"/>
    <w:rsid w:val="00F524C4"/>
    <w:rsid w:val="00F534B0"/>
    <w:rsid w:val="00F538FA"/>
    <w:rsid w:val="00F55481"/>
    <w:rsid w:val="00F56981"/>
    <w:rsid w:val="00F61926"/>
    <w:rsid w:val="00F6229D"/>
    <w:rsid w:val="00F6261F"/>
    <w:rsid w:val="00F63B5A"/>
    <w:rsid w:val="00F6463E"/>
    <w:rsid w:val="00F64CED"/>
    <w:rsid w:val="00F654F8"/>
    <w:rsid w:val="00F66796"/>
    <w:rsid w:val="00F66FD8"/>
    <w:rsid w:val="00F6726C"/>
    <w:rsid w:val="00F6730B"/>
    <w:rsid w:val="00F6765B"/>
    <w:rsid w:val="00F700B0"/>
    <w:rsid w:val="00F70D4F"/>
    <w:rsid w:val="00F71227"/>
    <w:rsid w:val="00F71572"/>
    <w:rsid w:val="00F73486"/>
    <w:rsid w:val="00F74972"/>
    <w:rsid w:val="00F76B24"/>
    <w:rsid w:val="00F776D6"/>
    <w:rsid w:val="00F77C1D"/>
    <w:rsid w:val="00F832B8"/>
    <w:rsid w:val="00F847BF"/>
    <w:rsid w:val="00F8581F"/>
    <w:rsid w:val="00F86B79"/>
    <w:rsid w:val="00F87384"/>
    <w:rsid w:val="00F901E5"/>
    <w:rsid w:val="00F9083A"/>
    <w:rsid w:val="00F90DF9"/>
    <w:rsid w:val="00F90FA8"/>
    <w:rsid w:val="00F92FD0"/>
    <w:rsid w:val="00F94BD6"/>
    <w:rsid w:val="00F95AF4"/>
    <w:rsid w:val="00F9638B"/>
    <w:rsid w:val="00F97813"/>
    <w:rsid w:val="00F97C23"/>
    <w:rsid w:val="00FA04D8"/>
    <w:rsid w:val="00FA1388"/>
    <w:rsid w:val="00FA1B10"/>
    <w:rsid w:val="00FA1E8E"/>
    <w:rsid w:val="00FA4FAC"/>
    <w:rsid w:val="00FA6642"/>
    <w:rsid w:val="00FA7312"/>
    <w:rsid w:val="00FB18A4"/>
    <w:rsid w:val="00FB18C4"/>
    <w:rsid w:val="00FB425C"/>
    <w:rsid w:val="00FB48D6"/>
    <w:rsid w:val="00FB4B37"/>
    <w:rsid w:val="00FB4CD3"/>
    <w:rsid w:val="00FB4FA3"/>
    <w:rsid w:val="00FC0CF7"/>
    <w:rsid w:val="00FC11F2"/>
    <w:rsid w:val="00FC1650"/>
    <w:rsid w:val="00FC1691"/>
    <w:rsid w:val="00FC1B14"/>
    <w:rsid w:val="00FC246F"/>
    <w:rsid w:val="00FC26AF"/>
    <w:rsid w:val="00FC2CE6"/>
    <w:rsid w:val="00FC3683"/>
    <w:rsid w:val="00FC3F29"/>
    <w:rsid w:val="00FC43A8"/>
    <w:rsid w:val="00FC46D7"/>
    <w:rsid w:val="00FC613A"/>
    <w:rsid w:val="00FC7344"/>
    <w:rsid w:val="00FC79F9"/>
    <w:rsid w:val="00FC7BBE"/>
    <w:rsid w:val="00FD0ADF"/>
    <w:rsid w:val="00FD0E90"/>
    <w:rsid w:val="00FD2EAC"/>
    <w:rsid w:val="00FD3950"/>
    <w:rsid w:val="00FD4DE0"/>
    <w:rsid w:val="00FD6FFF"/>
    <w:rsid w:val="00FD7589"/>
    <w:rsid w:val="00FE0248"/>
    <w:rsid w:val="00FE1704"/>
    <w:rsid w:val="00FE183E"/>
    <w:rsid w:val="00FE2C84"/>
    <w:rsid w:val="00FE34FF"/>
    <w:rsid w:val="00FE5A4B"/>
    <w:rsid w:val="00FE5C87"/>
    <w:rsid w:val="00FE5F4E"/>
    <w:rsid w:val="00FE67D1"/>
    <w:rsid w:val="00FE6A6E"/>
    <w:rsid w:val="00FE7178"/>
    <w:rsid w:val="00FF02E9"/>
    <w:rsid w:val="00FF04A5"/>
    <w:rsid w:val="00FF06DA"/>
    <w:rsid w:val="00FF0C49"/>
    <w:rsid w:val="00FF1C43"/>
    <w:rsid w:val="00FF2805"/>
    <w:rsid w:val="00FF29E0"/>
    <w:rsid w:val="00FF343C"/>
    <w:rsid w:val="00FF4919"/>
    <w:rsid w:val="00FF6346"/>
    <w:rsid w:val="00FF6C6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DE09C22F-E6BB-40C4-AE3E-5FF710B73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065"/>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20342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23423A"/>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23423A"/>
    <w:rPr>
      <w:rFonts w:ascii="Times New Roman" w:eastAsia="Times New Roman" w:hAnsi="Times New Roman" w:cs="Times New Roman"/>
      <w:b/>
      <w:bCs/>
      <w:sz w:val="27"/>
      <w:szCs w:val="27"/>
      <w:lang w:val="es-MX" w:eastAsia="es-MX"/>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0703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character" w:customStyle="1" w:styleId="TextoCar">
    <w:name w:val="Texto Car"/>
    <w:link w:val="Texto"/>
    <w:locked/>
    <w:rsid w:val="0023423A"/>
    <w:rPr>
      <w:rFonts w:ascii="Arial" w:eastAsia="Times New Roman"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character" w:customStyle="1" w:styleId="SinespaciadoCar">
    <w:name w:val="Sin espaciado Car"/>
    <w:aliases w:val="Francesa Car"/>
    <w:link w:val="Sinespaciado"/>
    <w:uiPriority w:val="1"/>
    <w:locked/>
    <w:rsid w:val="00C333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paragraph" w:customStyle="1" w:styleId="RSCGnotaalpie">
    <w:name w:val="RSCG nota al pie"/>
    <w:basedOn w:val="Normal"/>
    <w:uiPriority w:val="99"/>
    <w:qFormat/>
    <w:rsid w:val="00B313C7"/>
    <w:pPr>
      <w:spacing w:after="120"/>
      <w:jc w:val="both"/>
    </w:pPr>
    <w:rPr>
      <w:rFonts w:ascii="palatino" w:hAnsi="palatino" w:cstheme="minorBidi"/>
      <w:sz w:val="22"/>
      <w:szCs w:val="22"/>
      <w:lang w:val="es-MX" w:eastAsia="en-US"/>
    </w:rPr>
  </w:style>
  <w:style w:type="table" w:styleId="Tablaconcuadrcula">
    <w:name w:val="Table Grid"/>
    <w:basedOn w:val="Tablanormal"/>
    <w:uiPriority w:val="59"/>
    <w:rsid w:val="007F540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bl-encabezado-blanco2">
    <w:name w:val="lbl-encabezado-blanco2"/>
    <w:rsid w:val="0023423A"/>
    <w:rPr>
      <w:color w:val="FFFFFF"/>
    </w:rPr>
  </w:style>
  <w:style w:type="paragraph" w:customStyle="1" w:styleId="ANOTACION">
    <w:name w:val="ANOTACION"/>
    <w:basedOn w:val="Normal"/>
    <w:link w:val="ANOTACIONCar"/>
    <w:rsid w:val="0023423A"/>
    <w:pPr>
      <w:spacing w:before="101" w:after="101"/>
      <w:jc w:val="center"/>
    </w:pPr>
    <w:rPr>
      <w:b/>
      <w:sz w:val="18"/>
      <w:szCs w:val="18"/>
      <w:lang w:val="x-none" w:eastAsia="x-none"/>
    </w:rPr>
  </w:style>
  <w:style w:type="character" w:customStyle="1" w:styleId="ANOTACIONCar">
    <w:name w:val="ANOTACION Car"/>
    <w:link w:val="ANOTACION"/>
    <w:locked/>
    <w:rsid w:val="0023423A"/>
    <w:rPr>
      <w:rFonts w:ascii="Times New Roman" w:eastAsia="Times New Roman" w:hAnsi="Times New Roman" w:cs="Times New Roman"/>
      <w:b/>
      <w:sz w:val="18"/>
      <w:szCs w:val="18"/>
      <w:lang w:val="x-none" w:eastAsia="x-none"/>
    </w:rPr>
  </w:style>
  <w:style w:type="character" w:styleId="nfasis">
    <w:name w:val="Emphasis"/>
    <w:basedOn w:val="Fuentedeprrafopredeter"/>
    <w:uiPriority w:val="20"/>
    <w:qFormat/>
    <w:rsid w:val="0023423A"/>
    <w:rPr>
      <w:i/>
      <w:iCs/>
    </w:rPr>
  </w:style>
  <w:style w:type="character" w:customStyle="1" w:styleId="m1553324590483875794gmail-m8993139698400752374gmail-apple-converted-space">
    <w:name w:val="m_1553324590483875794gmail-m_8993139698400752374gmail-apple-converted-space"/>
    <w:basedOn w:val="Fuentedeprrafopredeter"/>
    <w:rsid w:val="0023423A"/>
  </w:style>
  <w:style w:type="paragraph" w:customStyle="1" w:styleId="ROMANOS">
    <w:name w:val="ROMANOS"/>
    <w:basedOn w:val="Normal"/>
    <w:link w:val="ROMANOSCar"/>
    <w:rsid w:val="00E57BA7"/>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E57BA7"/>
    <w:rPr>
      <w:rFonts w:ascii="Arial" w:eastAsia="Times New Roman" w:hAnsi="Arial" w:cs="Arial"/>
      <w:sz w:val="18"/>
      <w:szCs w:val="18"/>
      <w:lang w:val="es-ES"/>
    </w:rPr>
  </w:style>
  <w:style w:type="character" w:customStyle="1" w:styleId="Ttulo2Car">
    <w:name w:val="Título 2 Car"/>
    <w:basedOn w:val="Fuentedeprrafopredeter"/>
    <w:link w:val="Ttulo2"/>
    <w:uiPriority w:val="9"/>
    <w:rsid w:val="0020342C"/>
    <w:rPr>
      <w:rFonts w:asciiTheme="majorHAnsi" w:eastAsiaTheme="majorEastAsia" w:hAnsiTheme="majorHAnsi" w:cstheme="majorBidi"/>
      <w:color w:val="365F91" w:themeColor="accent1" w:themeShade="BF"/>
      <w:sz w:val="26"/>
      <w:szCs w:val="26"/>
      <w:lang w:val="es-ES"/>
    </w:rPr>
  </w:style>
  <w:style w:type="paragraph" w:customStyle="1" w:styleId="estilo3">
    <w:name w:val="estilo3"/>
    <w:basedOn w:val="Normal"/>
    <w:rsid w:val="0020342C"/>
    <w:pPr>
      <w:spacing w:before="100" w:beforeAutospacing="1" w:after="100" w:afterAutospacing="1"/>
    </w:pPr>
    <w:rPr>
      <w:lang w:val="es-MX" w:eastAsia="es-MX"/>
    </w:rPr>
  </w:style>
  <w:style w:type="paragraph" w:customStyle="1" w:styleId="FAFunotente1">
    <w:name w:val="FA Fu?notente1"/>
    <w:basedOn w:val="Normal"/>
    <w:next w:val="Textonotapie"/>
    <w:uiPriority w:val="99"/>
    <w:unhideWhenUsed/>
    <w:rsid w:val="00CA440B"/>
    <w:rPr>
      <w:rFonts w:asciiTheme="minorHAnsi" w:eastAsia="Cambria" w:hAnsiTheme="minorHAnsi" w:cstheme="minorBidi"/>
      <w:sz w:val="20"/>
      <w:szCs w:val="20"/>
      <w:lang w:val="es-MX" w:eastAsia="en-US"/>
    </w:rPr>
  </w:style>
  <w:style w:type="paragraph" w:customStyle="1" w:styleId="so">
    <w:name w:val="so"/>
    <w:rsid w:val="00E12FFF"/>
    <w:pPr>
      <w:ind w:left="708"/>
    </w:pPr>
    <w:rPr>
      <w:rFonts w:ascii="Times New Roman" w:eastAsia="Times New Roman" w:hAnsi="Times New Roman" w:cs="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24331521">
      <w:bodyDiv w:val="1"/>
      <w:marLeft w:val="0"/>
      <w:marRight w:val="0"/>
      <w:marTop w:val="0"/>
      <w:marBottom w:val="0"/>
      <w:divBdr>
        <w:top w:val="none" w:sz="0" w:space="0" w:color="auto"/>
        <w:left w:val="none" w:sz="0" w:space="0" w:color="auto"/>
        <w:bottom w:val="none" w:sz="0" w:space="0" w:color="auto"/>
        <w:right w:val="none" w:sz="0" w:space="0" w:color="auto"/>
      </w:divBdr>
    </w:div>
    <w:div w:id="37051076">
      <w:bodyDiv w:val="1"/>
      <w:marLeft w:val="0"/>
      <w:marRight w:val="0"/>
      <w:marTop w:val="0"/>
      <w:marBottom w:val="0"/>
      <w:divBdr>
        <w:top w:val="none" w:sz="0" w:space="0" w:color="auto"/>
        <w:left w:val="none" w:sz="0" w:space="0" w:color="auto"/>
        <w:bottom w:val="none" w:sz="0" w:space="0" w:color="auto"/>
        <w:right w:val="none" w:sz="0" w:space="0" w:color="auto"/>
      </w:divBdr>
    </w:div>
    <w:div w:id="57166542">
      <w:bodyDiv w:val="1"/>
      <w:marLeft w:val="0"/>
      <w:marRight w:val="0"/>
      <w:marTop w:val="0"/>
      <w:marBottom w:val="0"/>
      <w:divBdr>
        <w:top w:val="none" w:sz="0" w:space="0" w:color="auto"/>
        <w:left w:val="none" w:sz="0" w:space="0" w:color="auto"/>
        <w:bottom w:val="none" w:sz="0" w:space="0" w:color="auto"/>
        <w:right w:val="none" w:sz="0" w:space="0" w:color="auto"/>
      </w:divBdr>
    </w:div>
    <w:div w:id="101338010">
      <w:bodyDiv w:val="1"/>
      <w:marLeft w:val="0"/>
      <w:marRight w:val="0"/>
      <w:marTop w:val="0"/>
      <w:marBottom w:val="0"/>
      <w:divBdr>
        <w:top w:val="none" w:sz="0" w:space="0" w:color="auto"/>
        <w:left w:val="none" w:sz="0" w:space="0" w:color="auto"/>
        <w:bottom w:val="none" w:sz="0" w:space="0" w:color="auto"/>
        <w:right w:val="none" w:sz="0" w:space="0" w:color="auto"/>
      </w:divBdr>
    </w:div>
    <w:div w:id="147988652">
      <w:bodyDiv w:val="1"/>
      <w:marLeft w:val="0"/>
      <w:marRight w:val="0"/>
      <w:marTop w:val="0"/>
      <w:marBottom w:val="0"/>
      <w:divBdr>
        <w:top w:val="none" w:sz="0" w:space="0" w:color="auto"/>
        <w:left w:val="none" w:sz="0" w:space="0" w:color="auto"/>
        <w:bottom w:val="none" w:sz="0" w:space="0" w:color="auto"/>
        <w:right w:val="none" w:sz="0" w:space="0" w:color="auto"/>
      </w:divBdr>
    </w:div>
    <w:div w:id="153685406">
      <w:bodyDiv w:val="1"/>
      <w:marLeft w:val="0"/>
      <w:marRight w:val="0"/>
      <w:marTop w:val="0"/>
      <w:marBottom w:val="0"/>
      <w:divBdr>
        <w:top w:val="none" w:sz="0" w:space="0" w:color="auto"/>
        <w:left w:val="none" w:sz="0" w:space="0" w:color="auto"/>
        <w:bottom w:val="none" w:sz="0" w:space="0" w:color="auto"/>
        <w:right w:val="none" w:sz="0" w:space="0" w:color="auto"/>
      </w:divBdr>
    </w:div>
    <w:div w:id="22946672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76377565">
      <w:bodyDiv w:val="1"/>
      <w:marLeft w:val="0"/>
      <w:marRight w:val="0"/>
      <w:marTop w:val="0"/>
      <w:marBottom w:val="0"/>
      <w:divBdr>
        <w:top w:val="none" w:sz="0" w:space="0" w:color="auto"/>
        <w:left w:val="none" w:sz="0" w:space="0" w:color="auto"/>
        <w:bottom w:val="none" w:sz="0" w:space="0" w:color="auto"/>
        <w:right w:val="none" w:sz="0" w:space="0" w:color="auto"/>
      </w:divBdr>
    </w:div>
    <w:div w:id="278151456">
      <w:bodyDiv w:val="1"/>
      <w:marLeft w:val="0"/>
      <w:marRight w:val="0"/>
      <w:marTop w:val="0"/>
      <w:marBottom w:val="0"/>
      <w:divBdr>
        <w:top w:val="none" w:sz="0" w:space="0" w:color="auto"/>
        <w:left w:val="none" w:sz="0" w:space="0" w:color="auto"/>
        <w:bottom w:val="none" w:sz="0" w:space="0" w:color="auto"/>
        <w:right w:val="none" w:sz="0" w:space="0" w:color="auto"/>
      </w:divBdr>
    </w:div>
    <w:div w:id="281768757">
      <w:bodyDiv w:val="1"/>
      <w:marLeft w:val="0"/>
      <w:marRight w:val="0"/>
      <w:marTop w:val="0"/>
      <w:marBottom w:val="0"/>
      <w:divBdr>
        <w:top w:val="none" w:sz="0" w:space="0" w:color="auto"/>
        <w:left w:val="none" w:sz="0" w:space="0" w:color="auto"/>
        <w:bottom w:val="none" w:sz="0" w:space="0" w:color="auto"/>
        <w:right w:val="none" w:sz="0" w:space="0" w:color="auto"/>
      </w:divBdr>
    </w:div>
    <w:div w:id="300691658">
      <w:bodyDiv w:val="1"/>
      <w:marLeft w:val="0"/>
      <w:marRight w:val="0"/>
      <w:marTop w:val="0"/>
      <w:marBottom w:val="0"/>
      <w:divBdr>
        <w:top w:val="none" w:sz="0" w:space="0" w:color="auto"/>
        <w:left w:val="none" w:sz="0" w:space="0" w:color="auto"/>
        <w:bottom w:val="none" w:sz="0" w:space="0" w:color="auto"/>
        <w:right w:val="none" w:sz="0" w:space="0" w:color="auto"/>
      </w:divBdr>
    </w:div>
    <w:div w:id="305939298">
      <w:bodyDiv w:val="1"/>
      <w:marLeft w:val="0"/>
      <w:marRight w:val="0"/>
      <w:marTop w:val="0"/>
      <w:marBottom w:val="0"/>
      <w:divBdr>
        <w:top w:val="none" w:sz="0" w:space="0" w:color="auto"/>
        <w:left w:val="none" w:sz="0" w:space="0" w:color="auto"/>
        <w:bottom w:val="none" w:sz="0" w:space="0" w:color="auto"/>
        <w:right w:val="none" w:sz="0" w:space="0" w:color="auto"/>
      </w:divBdr>
    </w:div>
    <w:div w:id="31773409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37736932">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69261838">
      <w:bodyDiv w:val="1"/>
      <w:marLeft w:val="0"/>
      <w:marRight w:val="0"/>
      <w:marTop w:val="0"/>
      <w:marBottom w:val="0"/>
      <w:divBdr>
        <w:top w:val="none" w:sz="0" w:space="0" w:color="auto"/>
        <w:left w:val="none" w:sz="0" w:space="0" w:color="auto"/>
        <w:bottom w:val="none" w:sz="0" w:space="0" w:color="auto"/>
        <w:right w:val="none" w:sz="0" w:space="0" w:color="auto"/>
      </w:divBdr>
    </w:div>
    <w:div w:id="374700232">
      <w:bodyDiv w:val="1"/>
      <w:marLeft w:val="0"/>
      <w:marRight w:val="0"/>
      <w:marTop w:val="0"/>
      <w:marBottom w:val="0"/>
      <w:divBdr>
        <w:top w:val="none" w:sz="0" w:space="0" w:color="auto"/>
        <w:left w:val="none" w:sz="0" w:space="0" w:color="auto"/>
        <w:bottom w:val="none" w:sz="0" w:space="0" w:color="auto"/>
        <w:right w:val="none" w:sz="0" w:space="0" w:color="auto"/>
      </w:divBdr>
    </w:div>
    <w:div w:id="406534450">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75606188">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510340218">
      <w:bodyDiv w:val="1"/>
      <w:marLeft w:val="0"/>
      <w:marRight w:val="0"/>
      <w:marTop w:val="0"/>
      <w:marBottom w:val="0"/>
      <w:divBdr>
        <w:top w:val="none" w:sz="0" w:space="0" w:color="auto"/>
        <w:left w:val="none" w:sz="0" w:space="0" w:color="auto"/>
        <w:bottom w:val="none" w:sz="0" w:space="0" w:color="auto"/>
        <w:right w:val="none" w:sz="0" w:space="0" w:color="auto"/>
      </w:divBdr>
    </w:div>
    <w:div w:id="534343254">
      <w:bodyDiv w:val="1"/>
      <w:marLeft w:val="0"/>
      <w:marRight w:val="0"/>
      <w:marTop w:val="0"/>
      <w:marBottom w:val="0"/>
      <w:divBdr>
        <w:top w:val="none" w:sz="0" w:space="0" w:color="auto"/>
        <w:left w:val="none" w:sz="0" w:space="0" w:color="auto"/>
        <w:bottom w:val="none" w:sz="0" w:space="0" w:color="auto"/>
        <w:right w:val="none" w:sz="0" w:space="0" w:color="auto"/>
      </w:divBdr>
    </w:div>
    <w:div w:id="561213299">
      <w:bodyDiv w:val="1"/>
      <w:marLeft w:val="0"/>
      <w:marRight w:val="0"/>
      <w:marTop w:val="0"/>
      <w:marBottom w:val="0"/>
      <w:divBdr>
        <w:top w:val="none" w:sz="0" w:space="0" w:color="auto"/>
        <w:left w:val="none" w:sz="0" w:space="0" w:color="auto"/>
        <w:bottom w:val="none" w:sz="0" w:space="0" w:color="auto"/>
        <w:right w:val="none" w:sz="0" w:space="0" w:color="auto"/>
      </w:divBdr>
    </w:div>
    <w:div w:id="588736994">
      <w:bodyDiv w:val="1"/>
      <w:marLeft w:val="0"/>
      <w:marRight w:val="0"/>
      <w:marTop w:val="0"/>
      <w:marBottom w:val="0"/>
      <w:divBdr>
        <w:top w:val="none" w:sz="0" w:space="0" w:color="auto"/>
        <w:left w:val="none" w:sz="0" w:space="0" w:color="auto"/>
        <w:bottom w:val="none" w:sz="0" w:space="0" w:color="auto"/>
        <w:right w:val="none" w:sz="0" w:space="0" w:color="auto"/>
      </w:divBdr>
    </w:div>
    <w:div w:id="608439140">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62777806">
      <w:bodyDiv w:val="1"/>
      <w:marLeft w:val="0"/>
      <w:marRight w:val="0"/>
      <w:marTop w:val="0"/>
      <w:marBottom w:val="0"/>
      <w:divBdr>
        <w:top w:val="none" w:sz="0" w:space="0" w:color="auto"/>
        <w:left w:val="none" w:sz="0" w:space="0" w:color="auto"/>
        <w:bottom w:val="none" w:sz="0" w:space="0" w:color="auto"/>
        <w:right w:val="none" w:sz="0" w:space="0" w:color="auto"/>
      </w:divBdr>
    </w:div>
    <w:div w:id="670717571">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1609897">
      <w:bodyDiv w:val="1"/>
      <w:marLeft w:val="0"/>
      <w:marRight w:val="0"/>
      <w:marTop w:val="0"/>
      <w:marBottom w:val="0"/>
      <w:divBdr>
        <w:top w:val="none" w:sz="0" w:space="0" w:color="auto"/>
        <w:left w:val="none" w:sz="0" w:space="0" w:color="auto"/>
        <w:bottom w:val="none" w:sz="0" w:space="0" w:color="auto"/>
        <w:right w:val="none" w:sz="0" w:space="0" w:color="auto"/>
      </w:divBdr>
    </w:div>
    <w:div w:id="776828089">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1026857">
      <w:bodyDiv w:val="1"/>
      <w:marLeft w:val="0"/>
      <w:marRight w:val="0"/>
      <w:marTop w:val="0"/>
      <w:marBottom w:val="0"/>
      <w:divBdr>
        <w:top w:val="none" w:sz="0" w:space="0" w:color="auto"/>
        <w:left w:val="none" w:sz="0" w:space="0" w:color="auto"/>
        <w:bottom w:val="none" w:sz="0" w:space="0" w:color="auto"/>
        <w:right w:val="none" w:sz="0" w:space="0" w:color="auto"/>
      </w:divBdr>
    </w:div>
    <w:div w:id="841242298">
      <w:bodyDiv w:val="1"/>
      <w:marLeft w:val="0"/>
      <w:marRight w:val="0"/>
      <w:marTop w:val="0"/>
      <w:marBottom w:val="0"/>
      <w:divBdr>
        <w:top w:val="none" w:sz="0" w:space="0" w:color="auto"/>
        <w:left w:val="none" w:sz="0" w:space="0" w:color="auto"/>
        <w:bottom w:val="none" w:sz="0" w:space="0" w:color="auto"/>
        <w:right w:val="none" w:sz="0" w:space="0" w:color="auto"/>
      </w:divBdr>
    </w:div>
    <w:div w:id="858861280">
      <w:bodyDiv w:val="1"/>
      <w:marLeft w:val="0"/>
      <w:marRight w:val="0"/>
      <w:marTop w:val="0"/>
      <w:marBottom w:val="0"/>
      <w:divBdr>
        <w:top w:val="none" w:sz="0" w:space="0" w:color="auto"/>
        <w:left w:val="none" w:sz="0" w:space="0" w:color="auto"/>
        <w:bottom w:val="none" w:sz="0" w:space="0" w:color="auto"/>
        <w:right w:val="none" w:sz="0" w:space="0" w:color="auto"/>
      </w:divBdr>
    </w:div>
    <w:div w:id="860506801">
      <w:bodyDiv w:val="1"/>
      <w:marLeft w:val="0"/>
      <w:marRight w:val="0"/>
      <w:marTop w:val="0"/>
      <w:marBottom w:val="0"/>
      <w:divBdr>
        <w:top w:val="none" w:sz="0" w:space="0" w:color="auto"/>
        <w:left w:val="none" w:sz="0" w:space="0" w:color="auto"/>
        <w:bottom w:val="none" w:sz="0" w:space="0" w:color="auto"/>
        <w:right w:val="none" w:sz="0" w:space="0" w:color="auto"/>
      </w:divBdr>
    </w:div>
    <w:div w:id="889809574">
      <w:bodyDiv w:val="1"/>
      <w:marLeft w:val="0"/>
      <w:marRight w:val="0"/>
      <w:marTop w:val="0"/>
      <w:marBottom w:val="0"/>
      <w:divBdr>
        <w:top w:val="none" w:sz="0" w:space="0" w:color="auto"/>
        <w:left w:val="none" w:sz="0" w:space="0" w:color="auto"/>
        <w:bottom w:val="none" w:sz="0" w:space="0" w:color="auto"/>
        <w:right w:val="none" w:sz="0" w:space="0" w:color="auto"/>
      </w:divBdr>
    </w:div>
    <w:div w:id="905577194">
      <w:bodyDiv w:val="1"/>
      <w:marLeft w:val="0"/>
      <w:marRight w:val="0"/>
      <w:marTop w:val="0"/>
      <w:marBottom w:val="0"/>
      <w:divBdr>
        <w:top w:val="none" w:sz="0" w:space="0" w:color="auto"/>
        <w:left w:val="none" w:sz="0" w:space="0" w:color="auto"/>
        <w:bottom w:val="none" w:sz="0" w:space="0" w:color="auto"/>
        <w:right w:val="none" w:sz="0" w:space="0" w:color="auto"/>
      </w:divBdr>
    </w:div>
    <w:div w:id="917786524">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82389480">
      <w:bodyDiv w:val="1"/>
      <w:marLeft w:val="0"/>
      <w:marRight w:val="0"/>
      <w:marTop w:val="0"/>
      <w:marBottom w:val="0"/>
      <w:divBdr>
        <w:top w:val="none" w:sz="0" w:space="0" w:color="auto"/>
        <w:left w:val="none" w:sz="0" w:space="0" w:color="auto"/>
        <w:bottom w:val="none" w:sz="0" w:space="0" w:color="auto"/>
        <w:right w:val="none" w:sz="0" w:space="0" w:color="auto"/>
      </w:divBdr>
    </w:div>
    <w:div w:id="1077098686">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7482103">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8544970">
      <w:bodyDiv w:val="1"/>
      <w:marLeft w:val="0"/>
      <w:marRight w:val="0"/>
      <w:marTop w:val="0"/>
      <w:marBottom w:val="0"/>
      <w:divBdr>
        <w:top w:val="none" w:sz="0" w:space="0" w:color="auto"/>
        <w:left w:val="none" w:sz="0" w:space="0" w:color="auto"/>
        <w:bottom w:val="none" w:sz="0" w:space="0" w:color="auto"/>
        <w:right w:val="none" w:sz="0" w:space="0" w:color="auto"/>
      </w:divBdr>
    </w:div>
    <w:div w:id="1240797684">
      <w:bodyDiv w:val="1"/>
      <w:marLeft w:val="0"/>
      <w:marRight w:val="0"/>
      <w:marTop w:val="0"/>
      <w:marBottom w:val="0"/>
      <w:divBdr>
        <w:top w:val="none" w:sz="0" w:space="0" w:color="auto"/>
        <w:left w:val="none" w:sz="0" w:space="0" w:color="auto"/>
        <w:bottom w:val="none" w:sz="0" w:space="0" w:color="auto"/>
        <w:right w:val="none" w:sz="0" w:space="0" w:color="auto"/>
      </w:divBdr>
    </w:div>
    <w:div w:id="1250042635">
      <w:bodyDiv w:val="1"/>
      <w:marLeft w:val="0"/>
      <w:marRight w:val="0"/>
      <w:marTop w:val="0"/>
      <w:marBottom w:val="0"/>
      <w:divBdr>
        <w:top w:val="none" w:sz="0" w:space="0" w:color="auto"/>
        <w:left w:val="none" w:sz="0" w:space="0" w:color="auto"/>
        <w:bottom w:val="none" w:sz="0" w:space="0" w:color="auto"/>
        <w:right w:val="none" w:sz="0" w:space="0" w:color="auto"/>
      </w:divBdr>
    </w:div>
    <w:div w:id="1267691369">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29792851">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3283307">
      <w:bodyDiv w:val="1"/>
      <w:marLeft w:val="0"/>
      <w:marRight w:val="0"/>
      <w:marTop w:val="0"/>
      <w:marBottom w:val="0"/>
      <w:divBdr>
        <w:top w:val="none" w:sz="0" w:space="0" w:color="auto"/>
        <w:left w:val="none" w:sz="0" w:space="0" w:color="auto"/>
        <w:bottom w:val="none" w:sz="0" w:space="0" w:color="auto"/>
        <w:right w:val="none" w:sz="0" w:space="0" w:color="auto"/>
      </w:divBdr>
    </w:div>
    <w:div w:id="1363823555">
      <w:bodyDiv w:val="1"/>
      <w:marLeft w:val="0"/>
      <w:marRight w:val="0"/>
      <w:marTop w:val="0"/>
      <w:marBottom w:val="0"/>
      <w:divBdr>
        <w:top w:val="none" w:sz="0" w:space="0" w:color="auto"/>
        <w:left w:val="none" w:sz="0" w:space="0" w:color="auto"/>
        <w:bottom w:val="none" w:sz="0" w:space="0" w:color="auto"/>
        <w:right w:val="none" w:sz="0" w:space="0" w:color="auto"/>
      </w:divBdr>
    </w:div>
    <w:div w:id="1377315651">
      <w:bodyDiv w:val="1"/>
      <w:marLeft w:val="0"/>
      <w:marRight w:val="0"/>
      <w:marTop w:val="0"/>
      <w:marBottom w:val="0"/>
      <w:divBdr>
        <w:top w:val="none" w:sz="0" w:space="0" w:color="auto"/>
        <w:left w:val="none" w:sz="0" w:space="0" w:color="auto"/>
        <w:bottom w:val="none" w:sz="0" w:space="0" w:color="auto"/>
        <w:right w:val="none" w:sz="0" w:space="0" w:color="auto"/>
      </w:divBdr>
    </w:div>
    <w:div w:id="1385593782">
      <w:bodyDiv w:val="1"/>
      <w:marLeft w:val="0"/>
      <w:marRight w:val="0"/>
      <w:marTop w:val="0"/>
      <w:marBottom w:val="0"/>
      <w:divBdr>
        <w:top w:val="none" w:sz="0" w:space="0" w:color="auto"/>
        <w:left w:val="none" w:sz="0" w:space="0" w:color="auto"/>
        <w:bottom w:val="none" w:sz="0" w:space="0" w:color="auto"/>
        <w:right w:val="none" w:sz="0" w:space="0" w:color="auto"/>
      </w:divBdr>
    </w:div>
    <w:div w:id="1432622371">
      <w:bodyDiv w:val="1"/>
      <w:marLeft w:val="0"/>
      <w:marRight w:val="0"/>
      <w:marTop w:val="0"/>
      <w:marBottom w:val="0"/>
      <w:divBdr>
        <w:top w:val="none" w:sz="0" w:space="0" w:color="auto"/>
        <w:left w:val="none" w:sz="0" w:space="0" w:color="auto"/>
        <w:bottom w:val="none" w:sz="0" w:space="0" w:color="auto"/>
        <w:right w:val="none" w:sz="0" w:space="0" w:color="auto"/>
      </w:divBdr>
    </w:div>
    <w:div w:id="1441799262">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7557165">
      <w:bodyDiv w:val="1"/>
      <w:marLeft w:val="0"/>
      <w:marRight w:val="0"/>
      <w:marTop w:val="0"/>
      <w:marBottom w:val="0"/>
      <w:divBdr>
        <w:top w:val="none" w:sz="0" w:space="0" w:color="auto"/>
        <w:left w:val="none" w:sz="0" w:space="0" w:color="auto"/>
        <w:bottom w:val="none" w:sz="0" w:space="0" w:color="auto"/>
        <w:right w:val="none" w:sz="0" w:space="0" w:color="auto"/>
      </w:divBdr>
    </w:div>
    <w:div w:id="1555508895">
      <w:bodyDiv w:val="1"/>
      <w:marLeft w:val="0"/>
      <w:marRight w:val="0"/>
      <w:marTop w:val="0"/>
      <w:marBottom w:val="0"/>
      <w:divBdr>
        <w:top w:val="none" w:sz="0" w:space="0" w:color="auto"/>
        <w:left w:val="none" w:sz="0" w:space="0" w:color="auto"/>
        <w:bottom w:val="none" w:sz="0" w:space="0" w:color="auto"/>
        <w:right w:val="none" w:sz="0" w:space="0" w:color="auto"/>
      </w:divBdr>
    </w:div>
    <w:div w:id="1615408801">
      <w:bodyDiv w:val="1"/>
      <w:marLeft w:val="0"/>
      <w:marRight w:val="0"/>
      <w:marTop w:val="0"/>
      <w:marBottom w:val="0"/>
      <w:divBdr>
        <w:top w:val="none" w:sz="0" w:space="0" w:color="auto"/>
        <w:left w:val="none" w:sz="0" w:space="0" w:color="auto"/>
        <w:bottom w:val="none" w:sz="0" w:space="0" w:color="auto"/>
        <w:right w:val="none" w:sz="0" w:space="0" w:color="auto"/>
      </w:divBdr>
      <w:divsChild>
        <w:div w:id="18968082">
          <w:marLeft w:val="0"/>
          <w:marRight w:val="0"/>
          <w:marTop w:val="0"/>
          <w:marBottom w:val="0"/>
          <w:divBdr>
            <w:top w:val="none" w:sz="0" w:space="0" w:color="auto"/>
            <w:left w:val="none" w:sz="0" w:space="0" w:color="auto"/>
            <w:bottom w:val="none" w:sz="0" w:space="0" w:color="auto"/>
            <w:right w:val="none" w:sz="0" w:space="0" w:color="auto"/>
          </w:divBdr>
        </w:div>
        <w:div w:id="24060134">
          <w:marLeft w:val="0"/>
          <w:marRight w:val="0"/>
          <w:marTop w:val="0"/>
          <w:marBottom w:val="0"/>
          <w:divBdr>
            <w:top w:val="none" w:sz="0" w:space="0" w:color="auto"/>
            <w:left w:val="none" w:sz="0" w:space="0" w:color="auto"/>
            <w:bottom w:val="none" w:sz="0" w:space="0" w:color="auto"/>
            <w:right w:val="none" w:sz="0" w:space="0" w:color="auto"/>
          </w:divBdr>
        </w:div>
        <w:div w:id="196550178">
          <w:marLeft w:val="0"/>
          <w:marRight w:val="0"/>
          <w:marTop w:val="0"/>
          <w:marBottom w:val="0"/>
          <w:divBdr>
            <w:top w:val="none" w:sz="0" w:space="0" w:color="auto"/>
            <w:left w:val="none" w:sz="0" w:space="0" w:color="auto"/>
            <w:bottom w:val="none" w:sz="0" w:space="0" w:color="auto"/>
            <w:right w:val="none" w:sz="0" w:space="0" w:color="auto"/>
          </w:divBdr>
        </w:div>
        <w:div w:id="485778859">
          <w:marLeft w:val="0"/>
          <w:marRight w:val="0"/>
          <w:marTop w:val="0"/>
          <w:marBottom w:val="0"/>
          <w:divBdr>
            <w:top w:val="none" w:sz="0" w:space="0" w:color="auto"/>
            <w:left w:val="none" w:sz="0" w:space="0" w:color="auto"/>
            <w:bottom w:val="none" w:sz="0" w:space="0" w:color="auto"/>
            <w:right w:val="none" w:sz="0" w:space="0" w:color="auto"/>
          </w:divBdr>
        </w:div>
        <w:div w:id="834109268">
          <w:marLeft w:val="0"/>
          <w:marRight w:val="0"/>
          <w:marTop w:val="0"/>
          <w:marBottom w:val="0"/>
          <w:divBdr>
            <w:top w:val="none" w:sz="0" w:space="0" w:color="auto"/>
            <w:left w:val="none" w:sz="0" w:space="0" w:color="auto"/>
            <w:bottom w:val="none" w:sz="0" w:space="0" w:color="auto"/>
            <w:right w:val="none" w:sz="0" w:space="0" w:color="auto"/>
          </w:divBdr>
        </w:div>
        <w:div w:id="960112296">
          <w:marLeft w:val="0"/>
          <w:marRight w:val="0"/>
          <w:marTop w:val="0"/>
          <w:marBottom w:val="0"/>
          <w:divBdr>
            <w:top w:val="none" w:sz="0" w:space="0" w:color="auto"/>
            <w:left w:val="none" w:sz="0" w:space="0" w:color="auto"/>
            <w:bottom w:val="none" w:sz="0" w:space="0" w:color="auto"/>
            <w:right w:val="none" w:sz="0" w:space="0" w:color="auto"/>
          </w:divBdr>
        </w:div>
        <w:div w:id="968974569">
          <w:marLeft w:val="0"/>
          <w:marRight w:val="0"/>
          <w:marTop w:val="0"/>
          <w:marBottom w:val="0"/>
          <w:divBdr>
            <w:top w:val="none" w:sz="0" w:space="0" w:color="auto"/>
            <w:left w:val="none" w:sz="0" w:space="0" w:color="auto"/>
            <w:bottom w:val="none" w:sz="0" w:space="0" w:color="auto"/>
            <w:right w:val="none" w:sz="0" w:space="0" w:color="auto"/>
          </w:divBdr>
        </w:div>
        <w:div w:id="1238511504">
          <w:marLeft w:val="0"/>
          <w:marRight w:val="0"/>
          <w:marTop w:val="0"/>
          <w:marBottom w:val="0"/>
          <w:divBdr>
            <w:top w:val="none" w:sz="0" w:space="0" w:color="auto"/>
            <w:left w:val="none" w:sz="0" w:space="0" w:color="auto"/>
            <w:bottom w:val="none" w:sz="0" w:space="0" w:color="auto"/>
            <w:right w:val="none" w:sz="0" w:space="0" w:color="auto"/>
          </w:divBdr>
        </w:div>
        <w:div w:id="1585604201">
          <w:marLeft w:val="0"/>
          <w:marRight w:val="0"/>
          <w:marTop w:val="0"/>
          <w:marBottom w:val="0"/>
          <w:divBdr>
            <w:top w:val="none" w:sz="0" w:space="0" w:color="auto"/>
            <w:left w:val="none" w:sz="0" w:space="0" w:color="auto"/>
            <w:bottom w:val="none" w:sz="0" w:space="0" w:color="auto"/>
            <w:right w:val="none" w:sz="0" w:space="0" w:color="auto"/>
          </w:divBdr>
        </w:div>
        <w:div w:id="2142576924">
          <w:marLeft w:val="0"/>
          <w:marRight w:val="0"/>
          <w:marTop w:val="0"/>
          <w:marBottom w:val="0"/>
          <w:divBdr>
            <w:top w:val="none" w:sz="0" w:space="0" w:color="auto"/>
            <w:left w:val="none" w:sz="0" w:space="0" w:color="auto"/>
            <w:bottom w:val="none" w:sz="0" w:space="0" w:color="auto"/>
            <w:right w:val="none" w:sz="0" w:space="0" w:color="auto"/>
          </w:divBdr>
        </w:div>
      </w:divsChild>
    </w:div>
    <w:div w:id="1616593016">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4870522">
      <w:bodyDiv w:val="1"/>
      <w:marLeft w:val="0"/>
      <w:marRight w:val="0"/>
      <w:marTop w:val="0"/>
      <w:marBottom w:val="0"/>
      <w:divBdr>
        <w:top w:val="none" w:sz="0" w:space="0" w:color="auto"/>
        <w:left w:val="none" w:sz="0" w:space="0" w:color="auto"/>
        <w:bottom w:val="none" w:sz="0" w:space="0" w:color="auto"/>
        <w:right w:val="none" w:sz="0" w:space="0" w:color="auto"/>
      </w:divBdr>
    </w:div>
    <w:div w:id="1723599043">
      <w:bodyDiv w:val="1"/>
      <w:marLeft w:val="0"/>
      <w:marRight w:val="0"/>
      <w:marTop w:val="0"/>
      <w:marBottom w:val="0"/>
      <w:divBdr>
        <w:top w:val="none" w:sz="0" w:space="0" w:color="auto"/>
        <w:left w:val="none" w:sz="0" w:space="0" w:color="auto"/>
        <w:bottom w:val="none" w:sz="0" w:space="0" w:color="auto"/>
        <w:right w:val="none" w:sz="0" w:space="0" w:color="auto"/>
      </w:divBdr>
    </w:div>
    <w:div w:id="1734155555">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316403">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8489345">
      <w:bodyDiv w:val="1"/>
      <w:marLeft w:val="0"/>
      <w:marRight w:val="0"/>
      <w:marTop w:val="0"/>
      <w:marBottom w:val="0"/>
      <w:divBdr>
        <w:top w:val="none" w:sz="0" w:space="0" w:color="auto"/>
        <w:left w:val="none" w:sz="0" w:space="0" w:color="auto"/>
        <w:bottom w:val="none" w:sz="0" w:space="0" w:color="auto"/>
        <w:right w:val="none" w:sz="0" w:space="0" w:color="auto"/>
      </w:divBdr>
    </w:div>
    <w:div w:id="1891578468">
      <w:bodyDiv w:val="1"/>
      <w:marLeft w:val="0"/>
      <w:marRight w:val="0"/>
      <w:marTop w:val="0"/>
      <w:marBottom w:val="0"/>
      <w:divBdr>
        <w:top w:val="none" w:sz="0" w:space="0" w:color="auto"/>
        <w:left w:val="none" w:sz="0" w:space="0" w:color="auto"/>
        <w:bottom w:val="none" w:sz="0" w:space="0" w:color="auto"/>
        <w:right w:val="none" w:sz="0" w:space="0" w:color="auto"/>
      </w:divBdr>
    </w:div>
    <w:div w:id="1935942990">
      <w:bodyDiv w:val="1"/>
      <w:marLeft w:val="0"/>
      <w:marRight w:val="0"/>
      <w:marTop w:val="0"/>
      <w:marBottom w:val="0"/>
      <w:divBdr>
        <w:top w:val="none" w:sz="0" w:space="0" w:color="auto"/>
        <w:left w:val="none" w:sz="0" w:space="0" w:color="auto"/>
        <w:bottom w:val="none" w:sz="0" w:space="0" w:color="auto"/>
        <w:right w:val="none" w:sz="0" w:space="0" w:color="auto"/>
      </w:divBdr>
    </w:div>
    <w:div w:id="1936553008">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746435">
      <w:bodyDiv w:val="1"/>
      <w:marLeft w:val="0"/>
      <w:marRight w:val="0"/>
      <w:marTop w:val="0"/>
      <w:marBottom w:val="0"/>
      <w:divBdr>
        <w:top w:val="none" w:sz="0" w:space="0" w:color="auto"/>
        <w:left w:val="none" w:sz="0" w:space="0" w:color="auto"/>
        <w:bottom w:val="none" w:sz="0" w:space="0" w:color="auto"/>
        <w:right w:val="none" w:sz="0" w:space="0" w:color="auto"/>
      </w:divBdr>
    </w:div>
    <w:div w:id="1972395136">
      <w:bodyDiv w:val="1"/>
      <w:marLeft w:val="0"/>
      <w:marRight w:val="0"/>
      <w:marTop w:val="0"/>
      <w:marBottom w:val="0"/>
      <w:divBdr>
        <w:top w:val="none" w:sz="0" w:space="0" w:color="auto"/>
        <w:left w:val="none" w:sz="0" w:space="0" w:color="auto"/>
        <w:bottom w:val="none" w:sz="0" w:space="0" w:color="auto"/>
        <w:right w:val="none" w:sz="0" w:space="0" w:color="auto"/>
      </w:divBdr>
    </w:div>
    <w:div w:id="2018191283">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46636003">
      <w:bodyDiv w:val="1"/>
      <w:marLeft w:val="0"/>
      <w:marRight w:val="0"/>
      <w:marTop w:val="0"/>
      <w:marBottom w:val="0"/>
      <w:divBdr>
        <w:top w:val="none" w:sz="0" w:space="0" w:color="auto"/>
        <w:left w:val="none" w:sz="0" w:space="0" w:color="auto"/>
        <w:bottom w:val="none" w:sz="0" w:space="0" w:color="auto"/>
        <w:right w:val="none" w:sz="0" w:space="0" w:color="auto"/>
      </w:divBdr>
    </w:div>
    <w:div w:id="2055765376">
      <w:bodyDiv w:val="1"/>
      <w:marLeft w:val="0"/>
      <w:marRight w:val="0"/>
      <w:marTop w:val="0"/>
      <w:marBottom w:val="0"/>
      <w:divBdr>
        <w:top w:val="none" w:sz="0" w:space="0" w:color="auto"/>
        <w:left w:val="none" w:sz="0" w:space="0" w:color="auto"/>
        <w:bottom w:val="none" w:sz="0" w:space="0" w:color="auto"/>
        <w:right w:val="none" w:sz="0" w:space="0" w:color="auto"/>
      </w:divBdr>
    </w:div>
    <w:div w:id="2066179776">
      <w:bodyDiv w:val="1"/>
      <w:marLeft w:val="0"/>
      <w:marRight w:val="0"/>
      <w:marTop w:val="0"/>
      <w:marBottom w:val="0"/>
      <w:divBdr>
        <w:top w:val="none" w:sz="0" w:space="0" w:color="auto"/>
        <w:left w:val="none" w:sz="0" w:space="0" w:color="auto"/>
        <w:bottom w:val="none" w:sz="0" w:space="0" w:color="auto"/>
        <w:right w:val="none" w:sz="0" w:space="0" w:color="auto"/>
      </w:divBdr>
    </w:div>
    <w:div w:id="2066832121">
      <w:bodyDiv w:val="1"/>
      <w:marLeft w:val="0"/>
      <w:marRight w:val="0"/>
      <w:marTop w:val="0"/>
      <w:marBottom w:val="0"/>
      <w:divBdr>
        <w:top w:val="none" w:sz="0" w:space="0" w:color="auto"/>
        <w:left w:val="none" w:sz="0" w:space="0" w:color="auto"/>
        <w:bottom w:val="none" w:sz="0" w:space="0" w:color="auto"/>
        <w:right w:val="none" w:sz="0" w:space="0" w:color="auto"/>
      </w:divBdr>
    </w:div>
    <w:div w:id="2097743440">
      <w:bodyDiv w:val="1"/>
      <w:marLeft w:val="0"/>
      <w:marRight w:val="0"/>
      <w:marTop w:val="0"/>
      <w:marBottom w:val="0"/>
      <w:divBdr>
        <w:top w:val="none" w:sz="0" w:space="0" w:color="auto"/>
        <w:left w:val="none" w:sz="0" w:space="0" w:color="auto"/>
        <w:bottom w:val="none" w:sz="0" w:space="0" w:color="auto"/>
        <w:right w:val="none" w:sz="0" w:space="0" w:color="auto"/>
      </w:divBdr>
    </w:div>
    <w:div w:id="2107069669">
      <w:bodyDiv w:val="1"/>
      <w:marLeft w:val="0"/>
      <w:marRight w:val="0"/>
      <w:marTop w:val="0"/>
      <w:marBottom w:val="0"/>
      <w:divBdr>
        <w:top w:val="none" w:sz="0" w:space="0" w:color="auto"/>
        <w:left w:val="none" w:sz="0" w:space="0" w:color="auto"/>
        <w:bottom w:val="none" w:sz="0" w:space="0" w:color="auto"/>
        <w:right w:val="none" w:sz="0" w:space="0" w:color="auto"/>
      </w:divBdr>
    </w:div>
    <w:div w:id="2121338724">
      <w:bodyDiv w:val="1"/>
      <w:marLeft w:val="0"/>
      <w:marRight w:val="0"/>
      <w:marTop w:val="0"/>
      <w:marBottom w:val="0"/>
      <w:divBdr>
        <w:top w:val="none" w:sz="0" w:space="0" w:color="auto"/>
        <w:left w:val="none" w:sz="0" w:space="0" w:color="auto"/>
        <w:bottom w:val="none" w:sz="0" w:space="0" w:color="auto"/>
        <w:right w:val="none" w:sz="0" w:space="0" w:color="auto"/>
      </w:divBdr>
      <w:divsChild>
        <w:div w:id="1038775148">
          <w:marLeft w:val="0"/>
          <w:marRight w:val="0"/>
          <w:marTop w:val="0"/>
          <w:marBottom w:val="0"/>
          <w:divBdr>
            <w:top w:val="single" w:sz="6" w:space="4" w:color="DEDEDE"/>
            <w:left w:val="single" w:sz="6" w:space="4" w:color="DEDEDE"/>
            <w:bottom w:val="single" w:sz="6" w:space="4" w:color="DEDEDE"/>
            <w:right w:val="single" w:sz="6" w:space="4" w:color="DEDEDE"/>
          </w:divBdr>
        </w:div>
      </w:divsChild>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EDD9BF-9825-497D-A6BA-9684821B4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5570</TotalTime>
  <Pages>41</Pages>
  <Words>7540</Words>
  <Characters>41472</Characters>
  <Application>Microsoft Office Word</Application>
  <DocSecurity>0</DocSecurity>
  <Lines>345</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antonio vazquez alcantara</cp:lastModifiedBy>
  <cp:revision>9</cp:revision>
  <cp:lastPrinted>2018-10-04T15:22:00Z</cp:lastPrinted>
  <dcterms:created xsi:type="dcterms:W3CDTF">2018-09-14T00:22:00Z</dcterms:created>
  <dcterms:modified xsi:type="dcterms:W3CDTF">2018-10-17T17:30:00Z</dcterms:modified>
</cp:coreProperties>
</file>